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450" w:rsidRDefault="00BF1D89" w:rsidP="00287450">
      <w:pPr>
        <w:jc w:val="center"/>
        <w:rPr>
          <w:rFonts w:ascii="Arial" w:hAnsi="Arial" w:cs="Arial"/>
          <w:b/>
          <w:bCs/>
          <w:sz w:val="24"/>
          <w:szCs w:val="24"/>
        </w:rPr>
      </w:pPr>
      <w:r>
        <w:rPr>
          <w:noProof/>
        </w:rPr>
        <mc:AlternateContent>
          <mc:Choice Requires="wps">
            <w:drawing>
              <wp:anchor distT="45720" distB="45720" distL="114300" distR="114300" simplePos="0" relativeHeight="251661312" behindDoc="0" locked="0" layoutInCell="1" allowOverlap="1">
                <wp:simplePos x="0" y="0"/>
                <wp:positionH relativeFrom="margin">
                  <wp:posOffset>2132965</wp:posOffset>
                </wp:positionH>
                <wp:positionV relativeFrom="paragraph">
                  <wp:posOffset>0</wp:posOffset>
                </wp:positionV>
                <wp:extent cx="3095625" cy="140462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04620"/>
                        </a:xfrm>
                        <a:prstGeom prst="rect">
                          <a:avLst/>
                        </a:prstGeom>
                        <a:solidFill>
                          <a:srgbClr val="FFFFFF"/>
                        </a:solidFill>
                        <a:ln w="9525">
                          <a:noFill/>
                          <a:miter lim="800000"/>
                          <a:headEnd/>
                          <a:tailEnd/>
                        </a:ln>
                      </wps:spPr>
                      <wps:txbx>
                        <w:txbxContent>
                          <w:p w:rsidR="00BF1D89" w:rsidRDefault="00BF1D89">
                            <w:r>
                              <w:rPr>
                                <w:noProof/>
                              </w:rPr>
                              <w:drawing>
                                <wp:inline distT="0" distB="0" distL="0" distR="0" wp14:anchorId="53FF9749" wp14:editId="0F5BB625">
                                  <wp:extent cx="2658535" cy="723900"/>
                                  <wp:effectExtent l="0" t="0" r="8890" b="0"/>
                                  <wp:docPr id="7" name="Picture 7" descr="https://agency.share.virginia.gov/sites/dhcd/PRDocs/Agency%20Logos/Right%20Aligned%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gency.share.virginia.gov/sites/dhcd/PRDocs/Agency%20Logos/Right%20Aligned%20Logo.jpg"/>
                                          <pic:cNvPicPr>
                                            <a:picLocks noChangeAspect="1" noChangeArrowheads="1"/>
                                          </pic:cNvPicPr>
                                        </pic:nvPicPr>
                                        <pic:blipFill>
                                          <a:blip r:embed="rId7" cstate="print"/>
                                          <a:srcRect/>
                                          <a:stretch>
                                            <a:fillRect/>
                                          </a:stretch>
                                        </pic:blipFill>
                                        <pic:spPr bwMode="auto">
                                          <a:xfrm>
                                            <a:off x="0" y="0"/>
                                            <a:ext cx="2674284" cy="72818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7.95pt;margin-top:0;width:243.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" stroked="f">
                <v:textbox style="mso-fit-shape-to-text:t">
                  <w:txbxContent>
                    <w:p w:rsidR="00BF1D89" w:rsidRDefault="00BF1D89">
                      <w:r>
                        <w:rPr>
                          <w:noProof/>
                        </w:rPr>
                        <w:drawing>
                          <wp:inline distT="0" distB="0" distL="0" distR="0" wp14:anchorId="53FF9749" wp14:editId="0F5BB625">
                            <wp:extent cx="2658535" cy="723900"/>
                            <wp:effectExtent l="0" t="0" r="8890" b="0"/>
                            <wp:docPr id="7" name="Picture 7" descr="https://agency.share.virginia.gov/sites/dhcd/PRDocs/Agency%20Logos/Right%20Aligned%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gency.share.virginia.gov/sites/dhcd/PRDocs/Agency%20Logos/Right%20Aligned%20Logo.jpg"/>
                                    <pic:cNvPicPr>
                                      <a:picLocks noChangeAspect="1" noChangeArrowheads="1"/>
                                    </pic:cNvPicPr>
                                  </pic:nvPicPr>
                                  <pic:blipFill>
                                    <a:blip r:embed="rId8" cstate="print"/>
                                    <a:srcRect/>
                                    <a:stretch>
                                      <a:fillRect/>
                                    </a:stretch>
                                  </pic:blipFill>
                                  <pic:spPr bwMode="auto">
                                    <a:xfrm>
                                      <a:off x="0" y="0"/>
                                      <a:ext cx="2674284" cy="728188"/>
                                    </a:xfrm>
                                    <a:prstGeom prst="rect">
                                      <a:avLst/>
                                    </a:prstGeom>
                                    <a:noFill/>
                                    <a:ln w="9525">
                                      <a:noFill/>
                                      <a:miter lim="800000"/>
                                      <a:headEnd/>
                                      <a:tailEnd/>
                                    </a:ln>
                                  </pic:spPr>
                                </pic:pic>
                              </a:graphicData>
                            </a:graphic>
                          </wp:inline>
                        </w:drawing>
                      </w:r>
                    </w:p>
                  </w:txbxContent>
                </v:textbox>
                <w10:wrap type="square" anchorx="margin"/>
              </v:shape>
            </w:pict>
          </mc:Fallback>
        </mc:AlternateContent>
      </w:r>
      <w:r w:rsidRPr="00BF1D89">
        <w:rPr>
          <w:rFonts w:ascii="Arial" w:hAnsi="Arial" w:cs="Arial"/>
          <w:b/>
          <w:bCs/>
          <w:noProof/>
          <w:sz w:val="24"/>
          <w:szCs w:val="24"/>
        </w:rPr>
        <mc:AlternateContent>
          <mc:Choice Requires="wps">
            <w:drawing>
              <wp:anchor distT="45720" distB="45720" distL="114300" distR="114300" simplePos="0" relativeHeight="251663360" behindDoc="0" locked="0" layoutInCell="1" allowOverlap="1">
                <wp:simplePos x="0" y="0"/>
                <wp:positionH relativeFrom="column">
                  <wp:posOffset>5657850</wp:posOffset>
                </wp:positionH>
                <wp:positionV relativeFrom="paragraph">
                  <wp:posOffset>11430</wp:posOffset>
                </wp:positionV>
                <wp:extent cx="1076325" cy="100965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009650"/>
                        </a:xfrm>
                        <a:prstGeom prst="rect">
                          <a:avLst/>
                        </a:prstGeom>
                        <a:solidFill>
                          <a:srgbClr val="FFFFFF"/>
                        </a:solidFill>
                        <a:ln w="9525">
                          <a:noFill/>
                          <a:miter lim="800000"/>
                          <a:headEnd/>
                          <a:tailEnd/>
                        </a:ln>
                      </wps:spPr>
                      <wps:txbx>
                        <w:txbxContent>
                          <w:p w:rsidR="00BF1D89" w:rsidRDefault="00BF1D89">
                            <w:r>
                              <w:rPr>
                                <w:noProof/>
                              </w:rPr>
                              <w:drawing>
                                <wp:inline distT="0" distB="0" distL="0" distR="0" wp14:anchorId="48C42029" wp14:editId="271290B9">
                                  <wp:extent cx="866775" cy="8834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94993" cy="91220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45.5pt;margin-top:.9pt;width:84.75pt;height:7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" stroked="f">
                <v:textbox>
                  <w:txbxContent>
                    <w:p w:rsidR="00BF1D89" w:rsidRDefault="00BF1D89">
                      <w:r>
                        <w:rPr>
                          <w:noProof/>
                        </w:rPr>
                        <w:drawing>
                          <wp:inline distT="0" distB="0" distL="0" distR="0" wp14:anchorId="48C42029" wp14:editId="271290B9">
                            <wp:extent cx="866775" cy="8834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94993" cy="912204"/>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11430</wp:posOffset>
                </wp:positionV>
                <wp:extent cx="1619250" cy="89471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894715"/>
                        </a:xfrm>
                        <a:prstGeom prst="rect">
                          <a:avLst/>
                        </a:prstGeom>
                        <a:solidFill>
                          <a:srgbClr val="FFFFFF"/>
                        </a:solidFill>
                        <a:ln w="9525">
                          <a:noFill/>
                          <a:miter lim="800000"/>
                          <a:headEnd/>
                          <a:tailEnd/>
                        </a:ln>
                      </wps:spPr>
                      <wps:txbx>
                        <w:txbxContent>
                          <w:p w:rsidR="00BF1D89" w:rsidRDefault="00BF1D89">
                            <w:r>
                              <w:rPr>
                                <w:noProof/>
                              </w:rPr>
                              <w:drawing>
                                <wp:inline distT="0" distB="0" distL="0" distR="0" wp14:anchorId="6BA4A96A" wp14:editId="27042E16">
                                  <wp:extent cx="1470731" cy="733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93648" cy="74485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9pt;width:127.5pt;height:70.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" stroked="f">
                <v:textbox>
                  <w:txbxContent>
                    <w:p w:rsidR="00BF1D89" w:rsidRDefault="00BF1D89">
                      <w:r>
                        <w:rPr>
                          <w:noProof/>
                        </w:rPr>
                        <w:drawing>
                          <wp:inline distT="0" distB="0" distL="0" distR="0" wp14:anchorId="6BA4A96A" wp14:editId="27042E16">
                            <wp:extent cx="1470731" cy="733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93648" cy="744853"/>
                                    </a:xfrm>
                                    <a:prstGeom prst="rect">
                                      <a:avLst/>
                                    </a:prstGeom>
                                  </pic:spPr>
                                </pic:pic>
                              </a:graphicData>
                            </a:graphic>
                          </wp:inline>
                        </w:drawing>
                      </w:r>
                    </w:p>
                  </w:txbxContent>
                </v:textbox>
                <w10:wrap type="square" anchorx="margin"/>
              </v:shape>
            </w:pict>
          </mc:Fallback>
        </mc:AlternateContent>
      </w:r>
      <w:r w:rsidR="00E63290" w:rsidRPr="00E63290">
        <w:rPr>
          <w:noProof/>
        </w:rPr>
        <w:t xml:space="preserve"> </w:t>
      </w:r>
    </w:p>
    <w:p w:rsidR="00287450" w:rsidRDefault="00BF1D89" w:rsidP="00BF1D89">
      <w:pPr>
        <w:rPr>
          <w:rFonts w:ascii="Arial" w:hAnsi="Arial" w:cs="Arial"/>
          <w:b/>
          <w:bCs/>
          <w:sz w:val="24"/>
          <w:szCs w:val="24"/>
        </w:rPr>
      </w:pPr>
      <w:r>
        <w:rPr>
          <w:rFonts w:ascii="Arial" w:hAnsi="Arial" w:cs="Arial"/>
          <w:b/>
          <w:bCs/>
          <w:sz w:val="24"/>
          <w:szCs w:val="24"/>
        </w:rPr>
        <w:t xml:space="preserve">                                                                                                   </w:t>
      </w:r>
    </w:p>
    <w:p w:rsidR="00BF1D89" w:rsidRDefault="00BF1D89" w:rsidP="00287450">
      <w:pPr>
        <w:jc w:val="center"/>
        <w:rPr>
          <w:rFonts w:ascii="Arial" w:hAnsi="Arial" w:cs="Arial"/>
          <w:b/>
          <w:bCs/>
          <w:sz w:val="24"/>
          <w:szCs w:val="24"/>
        </w:rPr>
      </w:pPr>
    </w:p>
    <w:p w:rsidR="00A92CF4" w:rsidRPr="00321309" w:rsidRDefault="00A92CF4" w:rsidP="00321309">
      <w:pPr>
        <w:jc w:val="center"/>
        <w:rPr>
          <w:rFonts w:ascii="Arial" w:hAnsi="Arial" w:cs="Arial"/>
          <w:b/>
          <w:bCs/>
          <w:sz w:val="16"/>
          <w:szCs w:val="16"/>
        </w:rPr>
      </w:pPr>
    </w:p>
    <w:p w:rsidR="00A92CF4" w:rsidRDefault="00A92CF4" w:rsidP="00A92CF4">
      <w:pPr>
        <w:jc w:val="center"/>
        <w:rPr>
          <w:rFonts w:ascii="Arial" w:hAnsi="Arial" w:cs="Arial"/>
          <w:b/>
          <w:bCs/>
          <w:sz w:val="24"/>
          <w:szCs w:val="24"/>
        </w:rPr>
      </w:pPr>
      <w:r>
        <w:rPr>
          <w:noProof/>
        </w:rPr>
        <w:drawing>
          <wp:inline distT="0" distB="0" distL="0" distR="0" wp14:anchorId="57ABF5CC" wp14:editId="7B01750A">
            <wp:extent cx="1638300" cy="7311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93318" cy="755660"/>
                    </a:xfrm>
                    <a:prstGeom prst="rect">
                      <a:avLst/>
                    </a:prstGeom>
                  </pic:spPr>
                </pic:pic>
              </a:graphicData>
            </a:graphic>
          </wp:inline>
        </w:drawing>
      </w:r>
    </w:p>
    <w:p w:rsidR="00287450" w:rsidRPr="00BF1D89" w:rsidRDefault="007C4DCD" w:rsidP="00287450">
      <w:pPr>
        <w:jc w:val="center"/>
        <w:rPr>
          <w:rFonts w:ascii="Arial" w:hAnsi="Arial" w:cs="Arial"/>
          <w:b/>
          <w:bCs/>
          <w:sz w:val="24"/>
          <w:szCs w:val="24"/>
        </w:rPr>
      </w:pPr>
      <w:r w:rsidRPr="00BF1D89">
        <w:rPr>
          <w:rFonts w:ascii="Arial" w:hAnsi="Arial" w:cs="Arial"/>
          <w:b/>
          <w:bCs/>
          <w:sz w:val="24"/>
          <w:szCs w:val="24"/>
        </w:rPr>
        <w:t>201</w:t>
      </w:r>
      <w:r w:rsidR="00A92CF4">
        <w:rPr>
          <w:rFonts w:ascii="Arial" w:hAnsi="Arial" w:cs="Arial"/>
          <w:b/>
          <w:bCs/>
          <w:sz w:val="24"/>
          <w:szCs w:val="24"/>
        </w:rPr>
        <w:t>9</w:t>
      </w:r>
      <w:r w:rsidRPr="00BF1D89">
        <w:rPr>
          <w:rFonts w:ascii="Arial" w:hAnsi="Arial" w:cs="Arial"/>
          <w:b/>
          <w:bCs/>
          <w:sz w:val="24"/>
          <w:szCs w:val="24"/>
        </w:rPr>
        <w:t xml:space="preserve"> </w:t>
      </w:r>
      <w:r w:rsidR="00287450" w:rsidRPr="00BF1D89">
        <w:rPr>
          <w:rFonts w:ascii="Arial" w:hAnsi="Arial" w:cs="Arial"/>
          <w:b/>
          <w:bCs/>
          <w:sz w:val="24"/>
          <w:szCs w:val="24"/>
        </w:rPr>
        <w:t>Student Scholarship Opportunity</w:t>
      </w:r>
    </w:p>
    <w:p w:rsidR="00287450" w:rsidRPr="00A92CF4" w:rsidRDefault="00A92CF4" w:rsidP="00287450">
      <w:pPr>
        <w:pStyle w:val="Header"/>
        <w:jc w:val="center"/>
        <w:rPr>
          <w:i/>
        </w:rPr>
      </w:pPr>
      <w:r w:rsidRPr="00A92CF4">
        <w:rPr>
          <w:rFonts w:ascii="Arial" w:hAnsi="Arial" w:cs="Arial"/>
          <w:b/>
          <w:bCs/>
          <w:i/>
          <w:sz w:val="24"/>
          <w:szCs w:val="24"/>
        </w:rPr>
        <w:t>No Code. No Confidence</w:t>
      </w:r>
      <w:r w:rsidR="00321309">
        <w:rPr>
          <w:rFonts w:ascii="Arial" w:hAnsi="Arial" w:cs="Arial"/>
          <w:b/>
          <w:bCs/>
          <w:i/>
          <w:sz w:val="24"/>
          <w:szCs w:val="24"/>
        </w:rPr>
        <w:t>.</w:t>
      </w:r>
    </w:p>
    <w:p w:rsidR="00CB3C8F" w:rsidRPr="00CB3C8F" w:rsidRDefault="00CB3C8F" w:rsidP="000C352F">
      <w:pPr>
        <w:jc w:val="both"/>
        <w:rPr>
          <w:rFonts w:ascii="Arial" w:hAnsi="Arial" w:cs="Arial"/>
          <w:b/>
          <w:bCs/>
          <w:sz w:val="24"/>
        </w:rPr>
      </w:pPr>
      <w:r w:rsidRPr="00CB3C8F">
        <w:rPr>
          <w:rFonts w:ascii="Arial" w:hAnsi="Arial" w:cs="Arial"/>
          <w:b/>
          <w:bCs/>
          <w:sz w:val="24"/>
        </w:rPr>
        <w:t>Introduction</w:t>
      </w:r>
    </w:p>
    <w:p w:rsidR="005D259D" w:rsidRDefault="00DA639D" w:rsidP="00216D3F">
      <w:pPr>
        <w:spacing w:after="0"/>
        <w:contextualSpacing/>
        <w:jc w:val="both"/>
        <w:rPr>
          <w:rFonts w:ascii="Arial" w:hAnsi="Arial" w:cs="Arial"/>
          <w:bCs/>
        </w:rPr>
      </w:pPr>
      <w:r w:rsidRPr="00216D3F">
        <w:rPr>
          <w:rFonts w:ascii="Arial" w:hAnsi="Arial" w:cs="Arial"/>
          <w:bCs/>
        </w:rPr>
        <w:t>The Virginia Department of Housing and Community Development</w:t>
      </w:r>
      <w:r w:rsidR="003B5783" w:rsidRPr="00216D3F">
        <w:rPr>
          <w:rFonts w:ascii="Arial" w:hAnsi="Arial" w:cs="Arial"/>
          <w:bCs/>
        </w:rPr>
        <w:t xml:space="preserve"> (DHCD)</w:t>
      </w:r>
      <w:r w:rsidR="003B12EB" w:rsidRPr="00216D3F">
        <w:rPr>
          <w:rFonts w:ascii="Arial" w:hAnsi="Arial" w:cs="Arial"/>
          <w:bCs/>
        </w:rPr>
        <w:t>, the Virginia Build</w:t>
      </w:r>
      <w:r w:rsidR="00755BE2" w:rsidRPr="00216D3F">
        <w:rPr>
          <w:rFonts w:ascii="Arial" w:hAnsi="Arial" w:cs="Arial"/>
          <w:bCs/>
        </w:rPr>
        <w:t>ing</w:t>
      </w:r>
      <w:r w:rsidR="003B12EB" w:rsidRPr="00216D3F">
        <w:rPr>
          <w:rFonts w:ascii="Arial" w:hAnsi="Arial" w:cs="Arial"/>
          <w:bCs/>
        </w:rPr>
        <w:t xml:space="preserve"> and Code Offici</w:t>
      </w:r>
      <w:r w:rsidR="00755BE2" w:rsidRPr="00216D3F">
        <w:rPr>
          <w:rFonts w:ascii="Arial" w:hAnsi="Arial" w:cs="Arial"/>
          <w:bCs/>
        </w:rPr>
        <w:t>als Association</w:t>
      </w:r>
      <w:r w:rsidR="007B7000" w:rsidRPr="00216D3F">
        <w:rPr>
          <w:rFonts w:ascii="Arial" w:hAnsi="Arial" w:cs="Arial"/>
          <w:bCs/>
        </w:rPr>
        <w:t xml:space="preserve"> (VBCOA)</w:t>
      </w:r>
      <w:r w:rsidR="00755BE2" w:rsidRPr="00216D3F">
        <w:rPr>
          <w:rFonts w:ascii="Arial" w:hAnsi="Arial" w:cs="Arial"/>
          <w:bCs/>
        </w:rPr>
        <w:t>, and the Virginia Plumbing and Mechanical Inspectors Association</w:t>
      </w:r>
      <w:r w:rsidR="007B7000" w:rsidRPr="00216D3F">
        <w:rPr>
          <w:rFonts w:ascii="Arial" w:hAnsi="Arial" w:cs="Arial"/>
          <w:bCs/>
        </w:rPr>
        <w:t xml:space="preserve"> (VPMIA)</w:t>
      </w:r>
      <w:r w:rsidR="00755BE2" w:rsidRPr="00216D3F">
        <w:rPr>
          <w:rFonts w:ascii="Arial" w:hAnsi="Arial" w:cs="Arial"/>
          <w:bCs/>
        </w:rPr>
        <w:t xml:space="preserve"> </w:t>
      </w:r>
      <w:r w:rsidR="007B7000" w:rsidRPr="00216D3F">
        <w:rPr>
          <w:rFonts w:ascii="Arial" w:hAnsi="Arial" w:cs="Arial"/>
          <w:bCs/>
        </w:rPr>
        <w:t xml:space="preserve">have partenered to offer student scholarships in support of Building Safety Month. </w:t>
      </w:r>
      <w:r w:rsidR="00216D3F" w:rsidRPr="00216D3F">
        <w:rPr>
          <w:rFonts w:ascii="Arial" w:hAnsi="Arial" w:cs="Arial"/>
          <w:bCs/>
        </w:rPr>
        <w:t xml:space="preserve">There will be a total of five secondary or higher education scholarships </w:t>
      </w:r>
      <w:r w:rsidR="00755BE2" w:rsidRPr="00216D3F">
        <w:rPr>
          <w:rFonts w:ascii="Arial" w:hAnsi="Arial" w:cs="Arial"/>
          <w:bCs/>
        </w:rPr>
        <w:t xml:space="preserve">to </w:t>
      </w:r>
      <w:r w:rsidR="00CB3C8F" w:rsidRPr="00216D3F">
        <w:rPr>
          <w:rFonts w:ascii="Arial" w:hAnsi="Arial" w:cs="Arial"/>
          <w:bCs/>
        </w:rPr>
        <w:t xml:space="preserve">rising or </w:t>
      </w:r>
      <w:r w:rsidRPr="00216D3F">
        <w:rPr>
          <w:rFonts w:ascii="Arial" w:hAnsi="Arial" w:cs="Arial"/>
          <w:bCs/>
        </w:rPr>
        <w:t xml:space="preserve">graduating high school seniors and </w:t>
      </w:r>
      <w:r w:rsidR="000C352F" w:rsidRPr="00216D3F">
        <w:rPr>
          <w:rFonts w:ascii="Arial" w:hAnsi="Arial" w:cs="Arial"/>
          <w:bCs/>
        </w:rPr>
        <w:t xml:space="preserve">current </w:t>
      </w:r>
      <w:r w:rsidR="00DB481D" w:rsidRPr="00216D3F">
        <w:rPr>
          <w:rFonts w:ascii="Arial" w:hAnsi="Arial" w:cs="Arial"/>
          <w:bCs/>
        </w:rPr>
        <w:t>first, second or third</w:t>
      </w:r>
      <w:r w:rsidR="00290310" w:rsidRPr="00216D3F">
        <w:rPr>
          <w:rFonts w:ascii="Arial" w:hAnsi="Arial" w:cs="Arial"/>
          <w:bCs/>
        </w:rPr>
        <w:t xml:space="preserve"> year </w:t>
      </w:r>
      <w:r w:rsidRPr="00216D3F">
        <w:rPr>
          <w:rFonts w:ascii="Arial" w:hAnsi="Arial" w:cs="Arial"/>
          <w:bCs/>
        </w:rPr>
        <w:t>students of</w:t>
      </w:r>
      <w:r w:rsidR="00290310" w:rsidRPr="00216D3F">
        <w:rPr>
          <w:rFonts w:ascii="Arial" w:hAnsi="Arial" w:cs="Arial"/>
          <w:bCs/>
        </w:rPr>
        <w:t xml:space="preserve"> a</w:t>
      </w:r>
      <w:r w:rsidRPr="00216D3F">
        <w:rPr>
          <w:rFonts w:ascii="Arial" w:hAnsi="Arial" w:cs="Arial"/>
          <w:bCs/>
        </w:rPr>
        <w:t xml:space="preserve"> two </w:t>
      </w:r>
      <w:r w:rsidR="000C352F" w:rsidRPr="00216D3F">
        <w:rPr>
          <w:rFonts w:ascii="Arial" w:hAnsi="Arial" w:cs="Arial"/>
          <w:bCs/>
        </w:rPr>
        <w:t>or</w:t>
      </w:r>
      <w:r w:rsidRPr="00216D3F">
        <w:rPr>
          <w:rFonts w:ascii="Arial" w:hAnsi="Arial" w:cs="Arial"/>
          <w:bCs/>
        </w:rPr>
        <w:t xml:space="preserve"> four year institution. </w:t>
      </w:r>
      <w:r w:rsidR="00216D3F" w:rsidRPr="00216D3F">
        <w:rPr>
          <w:rFonts w:ascii="Arial" w:hAnsi="Arial" w:cs="Arial"/>
          <w:bCs/>
        </w:rPr>
        <w:t>Interested applicants are invited to submit a 1000-word or less essay that illustrates</w:t>
      </w:r>
      <w:r w:rsidR="00153CD5">
        <w:rPr>
          <w:rFonts w:ascii="Arial" w:hAnsi="Arial" w:cs="Arial"/>
          <w:bCs/>
        </w:rPr>
        <w:t xml:space="preserve"> </w:t>
      </w:r>
      <w:r w:rsidR="00EC0F0A">
        <w:rPr>
          <w:rFonts w:ascii="Arial" w:hAnsi="Arial" w:cs="Arial"/>
          <w:bCs/>
        </w:rPr>
        <w:t>how</w:t>
      </w:r>
      <w:r w:rsidR="005D259D">
        <w:rPr>
          <w:rFonts w:ascii="Arial" w:hAnsi="Arial" w:cs="Arial"/>
          <w:bCs/>
        </w:rPr>
        <w:t xml:space="preserve"> building codes in a community contributes to the confidence within the community.</w:t>
      </w:r>
    </w:p>
    <w:p w:rsidR="005D259D" w:rsidRDefault="005D259D" w:rsidP="00216D3F">
      <w:pPr>
        <w:spacing w:after="0"/>
        <w:contextualSpacing/>
        <w:jc w:val="both"/>
        <w:rPr>
          <w:rFonts w:ascii="Arial" w:hAnsi="Arial" w:cs="Arial"/>
          <w:bCs/>
        </w:rPr>
      </w:pPr>
    </w:p>
    <w:p w:rsidR="00AF4C16" w:rsidRDefault="00216D3F" w:rsidP="00216D3F">
      <w:pPr>
        <w:spacing w:after="0"/>
        <w:contextualSpacing/>
        <w:jc w:val="both"/>
        <w:rPr>
          <w:rFonts w:ascii="Arial" w:hAnsi="Arial" w:cs="Arial"/>
          <w:bCs/>
        </w:rPr>
      </w:pPr>
      <w:r w:rsidRPr="00216D3F">
        <w:rPr>
          <w:rFonts w:ascii="Arial" w:hAnsi="Arial" w:cs="Arial"/>
          <w:bCs/>
        </w:rPr>
        <w:t>Scholarships will be awarded in the following manner</w:t>
      </w:r>
      <w:r>
        <w:rPr>
          <w:rFonts w:ascii="Arial" w:hAnsi="Arial" w:cs="Arial"/>
          <w:bCs/>
        </w:rPr>
        <w:t>:</w:t>
      </w:r>
      <w:r>
        <w:rPr>
          <w:rFonts w:ascii="Arial" w:hAnsi="Arial" w:cs="Arial"/>
          <w:bCs/>
        </w:rPr>
        <w:tab/>
      </w:r>
      <w:r>
        <w:rPr>
          <w:rFonts w:ascii="Arial" w:hAnsi="Arial" w:cs="Arial"/>
          <w:bCs/>
        </w:rPr>
        <w:tab/>
      </w:r>
      <w:r>
        <w:rPr>
          <w:rFonts w:ascii="Arial" w:hAnsi="Arial" w:cs="Arial"/>
          <w:bCs/>
        </w:rPr>
        <w:tab/>
      </w:r>
      <w:r>
        <w:rPr>
          <w:rFonts w:ascii="Arial" w:hAnsi="Arial" w:cs="Arial"/>
          <w:bCs/>
        </w:rPr>
        <w:tab/>
      </w:r>
    </w:p>
    <w:p w:rsidR="00216D3F" w:rsidRDefault="00AF4C16" w:rsidP="00216D3F">
      <w:pPr>
        <w:spacing w:after="0"/>
        <w:contextualSpacing/>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sidR="00216D3F">
        <w:rPr>
          <w:rFonts w:ascii="Arial" w:hAnsi="Arial" w:cs="Arial"/>
          <w:bCs/>
        </w:rPr>
        <w:t xml:space="preserve">First Place </w:t>
      </w:r>
      <w:r w:rsidR="00216D3F">
        <w:rPr>
          <w:rFonts w:ascii="Arial" w:hAnsi="Arial" w:cs="Arial"/>
          <w:bCs/>
        </w:rPr>
        <w:tab/>
        <w:t>$2000</w:t>
      </w:r>
    </w:p>
    <w:p w:rsidR="00216D3F" w:rsidRDefault="00216D3F" w:rsidP="00216D3F">
      <w:pPr>
        <w:spacing w:after="0"/>
        <w:ind w:left="1440" w:firstLine="720"/>
        <w:contextualSpacing/>
        <w:jc w:val="both"/>
        <w:rPr>
          <w:rFonts w:ascii="Arial" w:hAnsi="Arial" w:cs="Arial"/>
          <w:bCs/>
        </w:rPr>
      </w:pPr>
      <w:r>
        <w:rPr>
          <w:rFonts w:ascii="Arial" w:hAnsi="Arial" w:cs="Arial"/>
          <w:bCs/>
        </w:rPr>
        <w:t>Second Place</w:t>
      </w:r>
      <w:r>
        <w:rPr>
          <w:rFonts w:ascii="Arial" w:hAnsi="Arial" w:cs="Arial"/>
          <w:bCs/>
        </w:rPr>
        <w:tab/>
        <w:t>$1000</w:t>
      </w:r>
    </w:p>
    <w:p w:rsidR="00216D3F" w:rsidRDefault="00216D3F" w:rsidP="00216D3F">
      <w:pPr>
        <w:spacing w:after="0"/>
        <w:ind w:left="2160"/>
        <w:contextualSpacing/>
        <w:jc w:val="both"/>
        <w:rPr>
          <w:rFonts w:ascii="Arial" w:hAnsi="Arial" w:cs="Arial"/>
          <w:bCs/>
        </w:rPr>
      </w:pPr>
      <w:r>
        <w:rPr>
          <w:rFonts w:ascii="Arial" w:hAnsi="Arial" w:cs="Arial"/>
          <w:bCs/>
        </w:rPr>
        <w:t>3 Honorable mentions of $500 each</w:t>
      </w:r>
    </w:p>
    <w:p w:rsidR="00AF4C16" w:rsidRDefault="00AF4C16" w:rsidP="00290310">
      <w:pPr>
        <w:pStyle w:val="ListParagraph"/>
        <w:ind w:left="0"/>
        <w:rPr>
          <w:rFonts w:ascii="Arial" w:hAnsi="Arial" w:cs="Arial"/>
          <w:b/>
          <w:sz w:val="24"/>
        </w:rPr>
      </w:pPr>
    </w:p>
    <w:p w:rsidR="00290310" w:rsidRPr="00D17E54" w:rsidRDefault="00290310" w:rsidP="00290310">
      <w:pPr>
        <w:pStyle w:val="ListParagraph"/>
        <w:ind w:left="0"/>
        <w:rPr>
          <w:rFonts w:ascii="Arial" w:hAnsi="Arial" w:cs="Arial"/>
          <w:b/>
          <w:sz w:val="24"/>
        </w:rPr>
      </w:pPr>
      <w:r w:rsidRPr="00D17E54">
        <w:rPr>
          <w:rFonts w:ascii="Arial" w:hAnsi="Arial" w:cs="Arial"/>
          <w:b/>
          <w:sz w:val="24"/>
        </w:rPr>
        <w:t xml:space="preserve">Essay </w:t>
      </w:r>
      <w:r w:rsidR="00853BF2">
        <w:rPr>
          <w:rFonts w:ascii="Arial" w:hAnsi="Arial" w:cs="Arial"/>
          <w:b/>
          <w:sz w:val="24"/>
        </w:rPr>
        <w:t>Prompt</w:t>
      </w:r>
    </w:p>
    <w:p w:rsidR="00290310" w:rsidRPr="00D17E54" w:rsidRDefault="00290310" w:rsidP="00290310">
      <w:pPr>
        <w:pStyle w:val="ListParagraph"/>
        <w:ind w:left="0"/>
        <w:rPr>
          <w:rFonts w:ascii="Arial" w:hAnsi="Arial" w:cs="Arial"/>
        </w:rPr>
      </w:pPr>
    </w:p>
    <w:p w:rsidR="00290310" w:rsidRPr="00D17E54" w:rsidRDefault="00290310" w:rsidP="00290310">
      <w:pPr>
        <w:pStyle w:val="ListParagraph"/>
        <w:ind w:left="0"/>
        <w:rPr>
          <w:rFonts w:ascii="Arial" w:hAnsi="Arial" w:cs="Arial"/>
        </w:rPr>
      </w:pPr>
      <w:r w:rsidRPr="00D17E54">
        <w:rPr>
          <w:rFonts w:ascii="Arial" w:hAnsi="Arial" w:cs="Arial"/>
        </w:rPr>
        <w:t xml:space="preserve">The International Code Council (ICC) </w:t>
      </w:r>
      <w:hyperlink r:id="rId14" w:history="1">
        <w:r w:rsidR="00D17E54" w:rsidRPr="00A36E7E">
          <w:rPr>
            <w:rStyle w:val="Hyperlink"/>
            <w:rFonts w:ascii="Arial" w:hAnsi="Arial" w:cs="Arial"/>
          </w:rPr>
          <w:t>www.iccsafe.org</w:t>
        </w:r>
      </w:hyperlink>
      <w:r w:rsidR="00D17E54">
        <w:rPr>
          <w:rFonts w:ascii="Arial" w:hAnsi="Arial" w:cs="Arial"/>
        </w:rPr>
        <w:t xml:space="preserve"> </w:t>
      </w:r>
      <w:r w:rsidRPr="00D17E54">
        <w:rPr>
          <w:rFonts w:ascii="Arial" w:hAnsi="Arial" w:cs="Arial"/>
        </w:rPr>
        <w:t>is a member-focused association dedicated to developing model codes and standards used in the design, build, and compliance process to construct safe, sustainable, affordable, and resilient structures. E</w:t>
      </w:r>
      <w:r w:rsidR="00853BF2">
        <w:rPr>
          <w:rFonts w:ascii="Arial" w:hAnsi="Arial" w:cs="Arial"/>
        </w:rPr>
        <w:t>very</w:t>
      </w:r>
      <w:r w:rsidRPr="00D17E54">
        <w:rPr>
          <w:rFonts w:ascii="Arial" w:hAnsi="Arial" w:cs="Arial"/>
        </w:rPr>
        <w:t xml:space="preserve"> May ICC promotes an awareness campaign called Building Safety Month</w:t>
      </w:r>
      <w:r w:rsidR="007D533B">
        <w:rPr>
          <w:rFonts w:ascii="Arial" w:hAnsi="Arial" w:cs="Arial"/>
        </w:rPr>
        <w:t xml:space="preserve"> </w:t>
      </w:r>
      <w:hyperlink r:id="rId15" w:history="1">
        <w:r w:rsidR="00153CD5" w:rsidRPr="005D60F2">
          <w:rPr>
            <w:rStyle w:val="Hyperlink"/>
            <w:rFonts w:ascii="Arial" w:hAnsi="Arial" w:cs="Arial"/>
          </w:rPr>
          <w:t>https://www.iccsafe.org/about-icc/building-safety-month/2019-building-safety-month/</w:t>
        </w:r>
      </w:hyperlink>
      <w:r w:rsidR="00153CD5">
        <w:rPr>
          <w:rFonts w:ascii="Arial" w:hAnsi="Arial" w:cs="Arial"/>
        </w:rPr>
        <w:t xml:space="preserve"> </w:t>
      </w:r>
      <w:r w:rsidR="00CF13CF">
        <w:rPr>
          <w:rFonts w:ascii="Arial" w:hAnsi="Arial" w:cs="Arial"/>
        </w:rPr>
        <w:t>to</w:t>
      </w:r>
      <w:r w:rsidR="00CF13CF" w:rsidRPr="00CF13CF">
        <w:rPr>
          <w:rFonts w:ascii="Arial" w:hAnsi="Arial" w:cs="Arial"/>
        </w:rPr>
        <w:t xml:space="preserve"> help individuals, families</w:t>
      </w:r>
      <w:r w:rsidR="00CF13CF">
        <w:rPr>
          <w:rFonts w:ascii="Arial" w:hAnsi="Arial" w:cs="Arial"/>
        </w:rPr>
        <w:t>,</w:t>
      </w:r>
      <w:r w:rsidR="00CF13CF" w:rsidRPr="00CF13CF">
        <w:rPr>
          <w:rFonts w:ascii="Arial" w:hAnsi="Arial" w:cs="Arial"/>
        </w:rPr>
        <w:t xml:space="preserve"> and businesses understand what it takes to create safe and sustainable structures.</w:t>
      </w:r>
      <w:r w:rsidR="00CF13CF">
        <w:rPr>
          <w:rFonts w:ascii="Arial" w:hAnsi="Arial" w:cs="Arial"/>
        </w:rPr>
        <w:t xml:space="preserve"> </w:t>
      </w:r>
      <w:r w:rsidRPr="00CF13CF">
        <w:rPr>
          <w:rFonts w:ascii="Arial" w:hAnsi="Arial" w:cs="Arial"/>
        </w:rPr>
        <w:t>B</w:t>
      </w:r>
      <w:r w:rsidRPr="00D17E54">
        <w:rPr>
          <w:rFonts w:ascii="Arial" w:hAnsi="Arial" w:cs="Arial"/>
        </w:rPr>
        <w:t xml:space="preserve">uilding Safety Month </w:t>
      </w:r>
      <w:r w:rsidR="00D17E54">
        <w:rPr>
          <w:rFonts w:ascii="Arial" w:hAnsi="Arial" w:cs="Arial"/>
        </w:rPr>
        <w:t>highlights the</w:t>
      </w:r>
      <w:r w:rsidRPr="00D17E54">
        <w:rPr>
          <w:rFonts w:ascii="Arial" w:hAnsi="Arial" w:cs="Arial"/>
        </w:rPr>
        <w:t xml:space="preserve"> ways communities and its citizens can stay safe in the buildings that </w:t>
      </w:r>
      <w:r w:rsidR="00FF5FE5">
        <w:rPr>
          <w:rFonts w:ascii="Arial" w:hAnsi="Arial" w:cs="Arial"/>
        </w:rPr>
        <w:t>they</w:t>
      </w:r>
      <w:r w:rsidRPr="00D17E54">
        <w:rPr>
          <w:rFonts w:ascii="Arial" w:hAnsi="Arial" w:cs="Arial"/>
        </w:rPr>
        <w:t xml:space="preserve"> live, school, work, and play in. It also brings attention to the important work of the code official whose job it is to ensure that all buildings are constructed safely</w:t>
      </w:r>
      <w:r w:rsidR="00497558">
        <w:rPr>
          <w:rFonts w:ascii="Arial" w:hAnsi="Arial" w:cs="Arial"/>
        </w:rPr>
        <w:t xml:space="preserve"> and how building departments are a resource for everyone; from the professional contractor to the weekend DIYer</w:t>
      </w:r>
      <w:r w:rsidRPr="00D17E54">
        <w:rPr>
          <w:rFonts w:ascii="Arial" w:hAnsi="Arial" w:cs="Arial"/>
        </w:rPr>
        <w:t xml:space="preserve">. </w:t>
      </w:r>
    </w:p>
    <w:p w:rsidR="00290310" w:rsidRPr="00D17E54" w:rsidRDefault="00290310" w:rsidP="00290310">
      <w:pPr>
        <w:pStyle w:val="ListParagraph"/>
        <w:ind w:left="0"/>
        <w:rPr>
          <w:rFonts w:ascii="Arial" w:hAnsi="Arial" w:cs="Arial"/>
        </w:rPr>
      </w:pPr>
    </w:p>
    <w:p w:rsidR="005D259D" w:rsidRDefault="00290310" w:rsidP="00105361">
      <w:pPr>
        <w:pStyle w:val="ListParagraph"/>
        <w:ind w:left="0"/>
        <w:rPr>
          <w:rFonts w:ascii="Arial" w:hAnsi="Arial" w:cs="Arial"/>
        </w:rPr>
      </w:pPr>
      <w:r w:rsidRPr="00D17E54">
        <w:rPr>
          <w:rFonts w:ascii="Arial" w:hAnsi="Arial" w:cs="Arial"/>
        </w:rPr>
        <w:t>This May</w:t>
      </w:r>
      <w:r w:rsidR="00DE2E7D">
        <w:rPr>
          <w:rFonts w:ascii="Arial" w:hAnsi="Arial" w:cs="Arial"/>
        </w:rPr>
        <w:t>,</w:t>
      </w:r>
      <w:bookmarkStart w:id="0" w:name="_GoBack"/>
      <w:bookmarkEnd w:id="0"/>
      <w:r w:rsidRPr="00D17E54">
        <w:rPr>
          <w:rFonts w:ascii="Arial" w:hAnsi="Arial" w:cs="Arial"/>
        </w:rPr>
        <w:t xml:space="preserve"> the Building Safety Month theme is </w:t>
      </w:r>
      <w:r w:rsidRPr="007D533B">
        <w:rPr>
          <w:rFonts w:ascii="Arial" w:hAnsi="Arial" w:cs="Arial"/>
          <w:i/>
        </w:rPr>
        <w:t>‘</w:t>
      </w:r>
      <w:r w:rsidR="00FD7F60">
        <w:rPr>
          <w:rFonts w:ascii="Arial" w:hAnsi="Arial" w:cs="Arial"/>
          <w:i/>
        </w:rPr>
        <w:t>No Code. No Confidence</w:t>
      </w:r>
      <w:r w:rsidR="005D259D">
        <w:rPr>
          <w:rFonts w:ascii="Arial" w:hAnsi="Arial" w:cs="Arial"/>
          <w:i/>
        </w:rPr>
        <w:t>’</w:t>
      </w:r>
      <w:r w:rsidRPr="00D17E54">
        <w:rPr>
          <w:rFonts w:ascii="Arial" w:hAnsi="Arial" w:cs="Arial"/>
        </w:rPr>
        <w:t xml:space="preserve">. </w:t>
      </w:r>
      <w:r w:rsidR="005D259D">
        <w:rPr>
          <w:rFonts w:ascii="Arial" w:hAnsi="Arial" w:cs="Arial"/>
        </w:rPr>
        <w:t xml:space="preserve">There are many building codes that are in place </w:t>
      </w:r>
      <w:r w:rsidR="005F4124">
        <w:rPr>
          <w:rFonts w:ascii="Arial" w:hAnsi="Arial" w:cs="Arial"/>
        </w:rPr>
        <w:t>with</w:t>
      </w:r>
      <w:r w:rsidR="005D259D">
        <w:rPr>
          <w:rFonts w:ascii="Arial" w:hAnsi="Arial" w:cs="Arial"/>
        </w:rPr>
        <w:t xml:space="preserve">in our communities. </w:t>
      </w:r>
      <w:r w:rsidR="005F4124">
        <w:rPr>
          <w:rFonts w:ascii="Arial" w:hAnsi="Arial" w:cs="Arial"/>
        </w:rPr>
        <w:t>We</w:t>
      </w:r>
      <w:r w:rsidR="005D259D">
        <w:rPr>
          <w:rFonts w:ascii="Arial" w:hAnsi="Arial" w:cs="Arial"/>
        </w:rPr>
        <w:t xml:space="preserve"> maneuver through our lives</w:t>
      </w:r>
      <w:r w:rsidR="005F4124">
        <w:rPr>
          <w:rFonts w:ascii="Arial" w:hAnsi="Arial" w:cs="Arial"/>
        </w:rPr>
        <w:t xml:space="preserve"> each day without giving much thought as to how our neighborhoods are protected because of those building codes. Reflect on the venues that you frequent and how confident you are that the buildings, homes and arenas are built safely.</w:t>
      </w:r>
    </w:p>
    <w:p w:rsidR="00EC390E" w:rsidRDefault="00EC390E" w:rsidP="00105361">
      <w:pPr>
        <w:pStyle w:val="ListParagraph"/>
        <w:ind w:left="0"/>
        <w:rPr>
          <w:rFonts w:ascii="Arial" w:hAnsi="Arial" w:cs="Arial"/>
        </w:rPr>
      </w:pPr>
    </w:p>
    <w:p w:rsidR="00EC0F0A" w:rsidRDefault="00EC0F0A" w:rsidP="00105361">
      <w:pPr>
        <w:pStyle w:val="ListParagraph"/>
        <w:ind w:left="0"/>
        <w:rPr>
          <w:rFonts w:ascii="Arial" w:hAnsi="Arial" w:cs="Arial"/>
        </w:rPr>
      </w:pPr>
    </w:p>
    <w:p w:rsidR="00EC390E" w:rsidRPr="00321309" w:rsidRDefault="00105361" w:rsidP="00290310">
      <w:pPr>
        <w:pStyle w:val="ListParagraph"/>
        <w:ind w:left="0"/>
        <w:rPr>
          <w:rFonts w:ascii="Arial" w:hAnsi="Arial" w:cs="Arial"/>
          <w:b/>
        </w:rPr>
      </w:pPr>
      <w:r w:rsidRPr="00321309">
        <w:rPr>
          <w:rFonts w:ascii="Arial" w:hAnsi="Arial" w:cs="Arial"/>
          <w:b/>
        </w:rPr>
        <w:lastRenderedPageBreak/>
        <w:t>In</w:t>
      </w:r>
      <w:r w:rsidR="00290310" w:rsidRPr="00321309">
        <w:rPr>
          <w:rFonts w:ascii="Arial" w:hAnsi="Arial" w:cs="Arial"/>
          <w:b/>
        </w:rPr>
        <w:t xml:space="preserve"> 1000 word</w:t>
      </w:r>
      <w:r w:rsidRPr="00321309">
        <w:rPr>
          <w:rFonts w:ascii="Arial" w:hAnsi="Arial" w:cs="Arial"/>
          <w:b/>
        </w:rPr>
        <w:t>s</w:t>
      </w:r>
      <w:r w:rsidR="00290310" w:rsidRPr="00321309">
        <w:rPr>
          <w:rFonts w:ascii="Arial" w:hAnsi="Arial" w:cs="Arial"/>
          <w:b/>
        </w:rPr>
        <w:t xml:space="preserve"> or less </w:t>
      </w:r>
      <w:r w:rsidRPr="00321309">
        <w:rPr>
          <w:rFonts w:ascii="Arial" w:hAnsi="Arial" w:cs="Arial"/>
          <w:b/>
        </w:rPr>
        <w:t xml:space="preserve">answer the following question: </w:t>
      </w:r>
    </w:p>
    <w:p w:rsidR="000346D3" w:rsidRDefault="00242C03" w:rsidP="00AF4C16">
      <w:pPr>
        <w:pStyle w:val="ListParagraph"/>
        <w:rPr>
          <w:rFonts w:ascii="Arial" w:hAnsi="Arial" w:cs="Arial"/>
        </w:rPr>
      </w:pPr>
      <w:r>
        <w:rPr>
          <w:rFonts w:ascii="Arial" w:hAnsi="Arial" w:cs="Arial"/>
        </w:rPr>
        <w:t>How do</w:t>
      </w:r>
      <w:r w:rsidR="000346D3">
        <w:rPr>
          <w:rFonts w:ascii="Arial" w:hAnsi="Arial" w:cs="Arial"/>
        </w:rPr>
        <w:t>es having building</w:t>
      </w:r>
      <w:r>
        <w:rPr>
          <w:rFonts w:ascii="Arial" w:hAnsi="Arial" w:cs="Arial"/>
        </w:rPr>
        <w:t xml:space="preserve"> codes </w:t>
      </w:r>
      <w:r w:rsidR="000346D3">
        <w:rPr>
          <w:rFonts w:ascii="Arial" w:hAnsi="Arial" w:cs="Arial"/>
        </w:rPr>
        <w:t>in place increase the level of confidence within a community?</w:t>
      </w:r>
    </w:p>
    <w:p w:rsidR="00EC2C70" w:rsidRPr="00D17E54" w:rsidRDefault="000C352F" w:rsidP="00A338A8">
      <w:pPr>
        <w:rPr>
          <w:rFonts w:ascii="Arial" w:hAnsi="Arial" w:cs="Arial"/>
          <w:b/>
          <w:sz w:val="24"/>
        </w:rPr>
      </w:pPr>
      <w:r w:rsidRPr="00D17E54">
        <w:rPr>
          <w:rFonts w:ascii="Arial" w:hAnsi="Arial" w:cs="Arial"/>
          <w:b/>
          <w:sz w:val="24"/>
        </w:rPr>
        <w:t>Scholarship</w:t>
      </w:r>
      <w:r w:rsidR="00566CFD" w:rsidRPr="00D17E54">
        <w:rPr>
          <w:rFonts w:ascii="Arial" w:hAnsi="Arial" w:cs="Arial"/>
          <w:b/>
          <w:sz w:val="24"/>
        </w:rPr>
        <w:t xml:space="preserve"> R</w:t>
      </w:r>
      <w:r w:rsidR="00A338A8" w:rsidRPr="00D17E54">
        <w:rPr>
          <w:rFonts w:ascii="Arial" w:hAnsi="Arial" w:cs="Arial"/>
          <w:b/>
          <w:sz w:val="24"/>
        </w:rPr>
        <w:t>ules</w:t>
      </w:r>
    </w:p>
    <w:p w:rsidR="000C352F" w:rsidRPr="00D17E54" w:rsidRDefault="000C352F" w:rsidP="000C352F">
      <w:pPr>
        <w:pStyle w:val="ListParagraph"/>
        <w:numPr>
          <w:ilvl w:val="0"/>
          <w:numId w:val="1"/>
        </w:numPr>
        <w:rPr>
          <w:rFonts w:ascii="Arial" w:hAnsi="Arial" w:cs="Arial"/>
        </w:rPr>
      </w:pPr>
      <w:r w:rsidRPr="00D17E54">
        <w:rPr>
          <w:rFonts w:ascii="Arial" w:hAnsi="Arial" w:cs="Arial"/>
        </w:rPr>
        <w:t xml:space="preserve">This scholarship is open to residents of the Commonwealth of Virginia only. Entrants must be </w:t>
      </w:r>
      <w:r w:rsidR="003B5783" w:rsidRPr="00D17E54">
        <w:rPr>
          <w:rFonts w:ascii="Arial" w:hAnsi="Arial" w:cs="Arial"/>
        </w:rPr>
        <w:t xml:space="preserve">a </w:t>
      </w:r>
      <w:r w:rsidRPr="00D17E54">
        <w:rPr>
          <w:rFonts w:ascii="Arial" w:hAnsi="Arial" w:cs="Arial"/>
        </w:rPr>
        <w:t>curren</w:t>
      </w:r>
      <w:r w:rsidR="003B5783" w:rsidRPr="00D17E54">
        <w:rPr>
          <w:rFonts w:ascii="Arial" w:hAnsi="Arial" w:cs="Arial"/>
        </w:rPr>
        <w:t>t</w:t>
      </w:r>
      <w:r w:rsidRPr="00D17E54">
        <w:rPr>
          <w:rFonts w:ascii="Arial" w:hAnsi="Arial" w:cs="Arial"/>
        </w:rPr>
        <w:t xml:space="preserve"> </w:t>
      </w:r>
      <w:r w:rsidR="00AA039F" w:rsidRPr="00D17E54">
        <w:rPr>
          <w:rFonts w:ascii="Arial" w:hAnsi="Arial" w:cs="Arial"/>
        </w:rPr>
        <w:t xml:space="preserve">junior or </w:t>
      </w:r>
      <w:r w:rsidR="003B5783" w:rsidRPr="00D17E54">
        <w:rPr>
          <w:rFonts w:ascii="Arial" w:hAnsi="Arial" w:cs="Arial"/>
        </w:rPr>
        <w:t>graduating</w:t>
      </w:r>
      <w:r w:rsidRPr="00D17E54">
        <w:rPr>
          <w:rFonts w:ascii="Arial" w:hAnsi="Arial" w:cs="Arial"/>
        </w:rPr>
        <w:t xml:space="preserve"> high school senior within Virginia public schools, Virginia private schools</w:t>
      </w:r>
      <w:r w:rsidR="003B5783" w:rsidRPr="00D17E54">
        <w:rPr>
          <w:rFonts w:ascii="Arial" w:hAnsi="Arial" w:cs="Arial"/>
        </w:rPr>
        <w:t>,</w:t>
      </w:r>
      <w:r w:rsidRPr="00D17E54">
        <w:rPr>
          <w:rFonts w:ascii="Arial" w:hAnsi="Arial" w:cs="Arial"/>
        </w:rPr>
        <w:t xml:space="preserve"> or those that are Virginia home schooled</w:t>
      </w:r>
      <w:r w:rsidR="008163A0" w:rsidRPr="00D17E54">
        <w:rPr>
          <w:rFonts w:ascii="Arial" w:hAnsi="Arial" w:cs="Arial"/>
        </w:rPr>
        <w:t xml:space="preserve">. </w:t>
      </w:r>
      <w:r w:rsidRPr="00D17E54">
        <w:rPr>
          <w:rFonts w:ascii="Arial" w:hAnsi="Arial" w:cs="Arial"/>
        </w:rPr>
        <w:t xml:space="preserve">In addition, this scholarship is open to those students </w:t>
      </w:r>
      <w:r w:rsidR="00AA039F" w:rsidRPr="00D17E54">
        <w:rPr>
          <w:rFonts w:ascii="Arial" w:hAnsi="Arial" w:cs="Arial"/>
        </w:rPr>
        <w:t>who will be</w:t>
      </w:r>
      <w:r w:rsidRPr="00D17E54">
        <w:rPr>
          <w:rFonts w:ascii="Arial" w:hAnsi="Arial" w:cs="Arial"/>
        </w:rPr>
        <w:t xml:space="preserve"> enrolled in a two or four higher education institution</w:t>
      </w:r>
      <w:r w:rsidR="00AA039F" w:rsidRPr="00D17E54">
        <w:rPr>
          <w:rFonts w:ascii="Arial" w:hAnsi="Arial" w:cs="Arial"/>
        </w:rPr>
        <w:t xml:space="preserve"> this coming fall semester. </w:t>
      </w:r>
      <w:r w:rsidRPr="00D17E54">
        <w:rPr>
          <w:rFonts w:ascii="Arial" w:hAnsi="Arial" w:cs="Arial"/>
        </w:rPr>
        <w:t xml:space="preserve"> </w:t>
      </w:r>
    </w:p>
    <w:p w:rsidR="00566CFD" w:rsidRPr="00D17E54" w:rsidRDefault="00566CFD" w:rsidP="00566CFD">
      <w:pPr>
        <w:pStyle w:val="ListParagraph"/>
        <w:numPr>
          <w:ilvl w:val="0"/>
          <w:numId w:val="1"/>
        </w:numPr>
        <w:rPr>
          <w:rFonts w:ascii="Arial" w:hAnsi="Arial" w:cs="Arial"/>
        </w:rPr>
      </w:pPr>
      <w:r w:rsidRPr="00D17E54">
        <w:rPr>
          <w:rFonts w:ascii="Arial" w:hAnsi="Arial" w:cs="Arial"/>
        </w:rPr>
        <w:t xml:space="preserve">All submissions become the property of </w:t>
      </w:r>
      <w:r w:rsidR="00A338A8" w:rsidRPr="00D17E54">
        <w:rPr>
          <w:rFonts w:ascii="Arial" w:hAnsi="Arial" w:cs="Arial"/>
        </w:rPr>
        <w:t xml:space="preserve">the Department of Housing and Community Development </w:t>
      </w:r>
      <w:r w:rsidRPr="00D17E54">
        <w:rPr>
          <w:rFonts w:ascii="Arial" w:hAnsi="Arial" w:cs="Arial"/>
        </w:rPr>
        <w:t>and will not be returned.</w:t>
      </w:r>
    </w:p>
    <w:p w:rsidR="00566CFD" w:rsidRPr="00D17E54" w:rsidRDefault="00566CFD" w:rsidP="00566CFD">
      <w:pPr>
        <w:pStyle w:val="ListParagraph"/>
        <w:numPr>
          <w:ilvl w:val="0"/>
          <w:numId w:val="1"/>
        </w:numPr>
        <w:rPr>
          <w:rFonts w:ascii="Arial" w:hAnsi="Arial" w:cs="Arial"/>
        </w:rPr>
      </w:pPr>
      <w:r w:rsidRPr="00D17E54">
        <w:rPr>
          <w:rFonts w:ascii="Arial" w:hAnsi="Arial" w:cs="Arial"/>
        </w:rPr>
        <w:t>All entries must be original work and not previously published.</w:t>
      </w:r>
    </w:p>
    <w:p w:rsidR="00CF13CF" w:rsidRDefault="00DD620B" w:rsidP="00CF13CF">
      <w:pPr>
        <w:pStyle w:val="ListParagraph"/>
        <w:numPr>
          <w:ilvl w:val="0"/>
          <w:numId w:val="1"/>
        </w:numPr>
        <w:spacing w:after="0"/>
        <w:rPr>
          <w:rFonts w:ascii="Arial" w:hAnsi="Arial" w:cs="Arial"/>
        </w:rPr>
      </w:pPr>
      <w:r w:rsidRPr="00D17E54">
        <w:rPr>
          <w:rFonts w:ascii="Arial" w:hAnsi="Arial" w:cs="Arial"/>
        </w:rPr>
        <w:t xml:space="preserve">Essays must be 1,000 words or less, </w:t>
      </w:r>
      <w:r w:rsidR="00A40581" w:rsidRPr="00D17E54">
        <w:rPr>
          <w:rFonts w:ascii="Arial" w:hAnsi="Arial" w:cs="Arial"/>
        </w:rPr>
        <w:t xml:space="preserve">clearly labeled with </w:t>
      </w:r>
      <w:r w:rsidR="00A338A8" w:rsidRPr="00D17E54">
        <w:rPr>
          <w:rFonts w:ascii="Arial" w:hAnsi="Arial" w:cs="Arial"/>
        </w:rPr>
        <w:t>entrant’s</w:t>
      </w:r>
      <w:r w:rsidR="00CF13CF">
        <w:rPr>
          <w:rFonts w:ascii="Arial" w:hAnsi="Arial" w:cs="Arial"/>
        </w:rPr>
        <w:t xml:space="preserve"> name, </w:t>
      </w:r>
      <w:r w:rsidR="00A40581" w:rsidRPr="00D17E54">
        <w:rPr>
          <w:rFonts w:ascii="Arial" w:hAnsi="Arial" w:cs="Arial"/>
        </w:rPr>
        <w:t>home address,</w:t>
      </w:r>
      <w:r w:rsidR="00A338A8" w:rsidRPr="00D17E54">
        <w:rPr>
          <w:rFonts w:ascii="Arial" w:hAnsi="Arial" w:cs="Arial"/>
        </w:rPr>
        <w:t xml:space="preserve"> p</w:t>
      </w:r>
      <w:r w:rsidR="00530521">
        <w:rPr>
          <w:rFonts w:ascii="Arial" w:hAnsi="Arial" w:cs="Arial"/>
        </w:rPr>
        <w:t>hone number, and email address</w:t>
      </w:r>
      <w:r w:rsidR="00CF13CF">
        <w:rPr>
          <w:rFonts w:ascii="Arial" w:hAnsi="Arial" w:cs="Arial"/>
        </w:rPr>
        <w:t xml:space="preserve"> as well as the</w:t>
      </w:r>
      <w:r w:rsidR="00530521">
        <w:rPr>
          <w:rFonts w:ascii="Arial" w:hAnsi="Arial" w:cs="Arial"/>
        </w:rPr>
        <w:t xml:space="preserve"> </w:t>
      </w:r>
      <w:r w:rsidR="00CF13CF">
        <w:rPr>
          <w:rFonts w:ascii="Arial" w:hAnsi="Arial" w:cs="Arial"/>
        </w:rPr>
        <w:t xml:space="preserve">name, address, and phone number </w:t>
      </w:r>
      <w:r w:rsidR="00CF13CF" w:rsidRPr="00D17E54">
        <w:rPr>
          <w:rFonts w:ascii="Arial" w:hAnsi="Arial" w:cs="Arial"/>
        </w:rPr>
        <w:t xml:space="preserve">of </w:t>
      </w:r>
      <w:r w:rsidR="00CF13CF">
        <w:rPr>
          <w:rFonts w:ascii="Arial" w:hAnsi="Arial" w:cs="Arial"/>
        </w:rPr>
        <w:t xml:space="preserve">the </w:t>
      </w:r>
      <w:r w:rsidR="00CF13CF" w:rsidRPr="00D17E54">
        <w:rPr>
          <w:rFonts w:ascii="Arial" w:hAnsi="Arial" w:cs="Arial"/>
        </w:rPr>
        <w:t>high school</w:t>
      </w:r>
      <w:r w:rsidR="00CF13CF">
        <w:rPr>
          <w:rFonts w:ascii="Arial" w:hAnsi="Arial" w:cs="Arial"/>
        </w:rPr>
        <w:t xml:space="preserve"> or higher education institution </w:t>
      </w:r>
      <w:r w:rsidR="00530521">
        <w:rPr>
          <w:rFonts w:ascii="Arial" w:hAnsi="Arial" w:cs="Arial"/>
        </w:rPr>
        <w:t>in the upper right hand corner o</w:t>
      </w:r>
      <w:r w:rsidR="007D533B">
        <w:rPr>
          <w:rFonts w:ascii="Arial" w:hAnsi="Arial" w:cs="Arial"/>
        </w:rPr>
        <w:t xml:space="preserve">f the submission. </w:t>
      </w:r>
      <w:r w:rsidR="00587CE0">
        <w:rPr>
          <w:rFonts w:ascii="Arial" w:hAnsi="Arial" w:cs="Arial"/>
        </w:rPr>
        <w:t>Each page</w:t>
      </w:r>
      <w:r w:rsidR="00530521">
        <w:rPr>
          <w:rFonts w:ascii="Arial" w:hAnsi="Arial" w:cs="Arial"/>
        </w:rPr>
        <w:t xml:space="preserve"> should be </w:t>
      </w:r>
      <w:r w:rsidR="00587CE0">
        <w:rPr>
          <w:rFonts w:ascii="Arial" w:hAnsi="Arial" w:cs="Arial"/>
        </w:rPr>
        <w:t xml:space="preserve">numbered </w:t>
      </w:r>
      <w:r w:rsidR="00530521">
        <w:rPr>
          <w:rFonts w:ascii="Arial" w:hAnsi="Arial" w:cs="Arial"/>
        </w:rPr>
        <w:t>in the lower left hand corner.</w:t>
      </w:r>
    </w:p>
    <w:p w:rsidR="00224B16" w:rsidRDefault="00224B16" w:rsidP="00CF13CF">
      <w:pPr>
        <w:pStyle w:val="ListParagraph"/>
        <w:numPr>
          <w:ilvl w:val="0"/>
          <w:numId w:val="1"/>
        </w:numPr>
        <w:spacing w:after="0"/>
        <w:rPr>
          <w:rFonts w:ascii="Arial" w:hAnsi="Arial" w:cs="Arial"/>
        </w:rPr>
      </w:pPr>
      <w:r>
        <w:rPr>
          <w:rFonts w:ascii="Arial" w:hAnsi="Arial" w:cs="Arial"/>
        </w:rPr>
        <w:t>The Essay Application must be completed and attached to all essay submissions.</w:t>
      </w:r>
    </w:p>
    <w:p w:rsidR="00287450" w:rsidRPr="00EC0F0A" w:rsidRDefault="00A338A8" w:rsidP="00EC0F0A">
      <w:pPr>
        <w:pStyle w:val="ListParagraph"/>
        <w:numPr>
          <w:ilvl w:val="0"/>
          <w:numId w:val="1"/>
        </w:numPr>
        <w:spacing w:after="0"/>
        <w:rPr>
          <w:rFonts w:ascii="Arial" w:hAnsi="Arial" w:cs="Arial"/>
        </w:rPr>
      </w:pPr>
      <w:r w:rsidRPr="00CF13CF">
        <w:rPr>
          <w:rFonts w:ascii="Arial" w:hAnsi="Arial" w:cs="Arial"/>
        </w:rPr>
        <w:t>All submissions should be</w:t>
      </w:r>
      <w:r w:rsidR="00DD620B" w:rsidRPr="00CF13CF">
        <w:rPr>
          <w:rFonts w:ascii="Arial" w:hAnsi="Arial" w:cs="Arial"/>
        </w:rPr>
        <w:t xml:space="preserve"> typed and submitted via </w:t>
      </w:r>
      <w:r w:rsidRPr="00CF13CF">
        <w:rPr>
          <w:rFonts w:ascii="Arial" w:hAnsi="Arial" w:cs="Arial"/>
        </w:rPr>
        <w:t>email</w:t>
      </w:r>
      <w:r w:rsidR="00DD620B" w:rsidRPr="00CF13CF">
        <w:rPr>
          <w:rFonts w:ascii="Arial" w:hAnsi="Arial" w:cs="Arial"/>
        </w:rPr>
        <w:t xml:space="preserve"> </w:t>
      </w:r>
      <w:r w:rsidRPr="00CF13CF">
        <w:rPr>
          <w:rFonts w:ascii="Arial" w:hAnsi="Arial" w:cs="Arial"/>
        </w:rPr>
        <w:t xml:space="preserve">(preferred) </w:t>
      </w:r>
      <w:r w:rsidR="00DD620B" w:rsidRPr="00CF13CF">
        <w:rPr>
          <w:rFonts w:ascii="Arial" w:hAnsi="Arial" w:cs="Arial"/>
        </w:rPr>
        <w:t xml:space="preserve">or by </w:t>
      </w:r>
      <w:r w:rsidRPr="00CF13CF">
        <w:rPr>
          <w:rFonts w:ascii="Arial" w:hAnsi="Arial" w:cs="Arial"/>
        </w:rPr>
        <w:t xml:space="preserve">US </w:t>
      </w:r>
      <w:r w:rsidR="00DD620B" w:rsidRPr="00CF13CF">
        <w:rPr>
          <w:rFonts w:ascii="Arial" w:hAnsi="Arial" w:cs="Arial"/>
        </w:rPr>
        <w:t>mail to:</w:t>
      </w:r>
    </w:p>
    <w:p w:rsidR="00A338A8" w:rsidRPr="00D17E54" w:rsidRDefault="00A338A8" w:rsidP="00D17E54">
      <w:pPr>
        <w:spacing w:after="0"/>
        <w:ind w:left="1080" w:firstLine="360"/>
        <w:contextualSpacing/>
        <w:rPr>
          <w:rFonts w:ascii="Arial" w:hAnsi="Arial" w:cs="Arial"/>
        </w:rPr>
      </w:pPr>
      <w:r w:rsidRPr="00D17E54">
        <w:rPr>
          <w:rFonts w:ascii="Arial" w:hAnsi="Arial" w:cs="Arial"/>
        </w:rPr>
        <w:t>VA Department of Housing and Community Development</w:t>
      </w:r>
    </w:p>
    <w:p w:rsidR="00DD620B" w:rsidRPr="00D17E54" w:rsidRDefault="00DD620B" w:rsidP="00D17E54">
      <w:pPr>
        <w:spacing w:after="0"/>
        <w:ind w:left="1080" w:firstLine="360"/>
        <w:contextualSpacing/>
        <w:rPr>
          <w:rFonts w:ascii="Arial" w:hAnsi="Arial" w:cs="Arial"/>
        </w:rPr>
      </w:pPr>
      <w:r w:rsidRPr="00D17E54">
        <w:rPr>
          <w:rFonts w:ascii="Arial" w:hAnsi="Arial" w:cs="Arial"/>
        </w:rPr>
        <w:t xml:space="preserve">Building Code Safety Month Essay Contest </w:t>
      </w:r>
    </w:p>
    <w:p w:rsidR="00A40581" w:rsidRPr="00D17E54" w:rsidRDefault="00A40581" w:rsidP="00D17E54">
      <w:pPr>
        <w:spacing w:after="0"/>
        <w:ind w:left="720" w:firstLine="720"/>
        <w:contextualSpacing/>
        <w:rPr>
          <w:rFonts w:ascii="Arial" w:hAnsi="Arial" w:cs="Arial"/>
        </w:rPr>
      </w:pPr>
      <w:r w:rsidRPr="00D17E54">
        <w:rPr>
          <w:rFonts w:ascii="Arial" w:hAnsi="Arial" w:cs="Arial"/>
        </w:rPr>
        <w:t>Attn: Rishaunda Robinson</w:t>
      </w:r>
    </w:p>
    <w:p w:rsidR="00044426" w:rsidRPr="00D17E54" w:rsidRDefault="00044426" w:rsidP="00A338A8">
      <w:pPr>
        <w:spacing w:after="0"/>
        <w:ind w:left="720" w:firstLine="720"/>
        <w:rPr>
          <w:rFonts w:ascii="Arial" w:hAnsi="Arial" w:cs="Arial"/>
        </w:rPr>
      </w:pPr>
      <w:r w:rsidRPr="00D17E54">
        <w:rPr>
          <w:rFonts w:ascii="Arial" w:hAnsi="Arial" w:cs="Arial"/>
        </w:rPr>
        <w:t>600 East Main Street, Suite 300</w:t>
      </w:r>
    </w:p>
    <w:p w:rsidR="00044426" w:rsidRPr="00D17E54" w:rsidRDefault="00044426" w:rsidP="00A338A8">
      <w:pPr>
        <w:spacing w:after="0"/>
        <w:ind w:left="720" w:firstLine="720"/>
        <w:rPr>
          <w:rFonts w:ascii="Arial" w:hAnsi="Arial" w:cs="Arial"/>
        </w:rPr>
      </w:pPr>
      <w:r w:rsidRPr="00D17E54">
        <w:rPr>
          <w:rFonts w:ascii="Arial" w:hAnsi="Arial" w:cs="Arial"/>
        </w:rPr>
        <w:t>Richmond, VA 23219</w:t>
      </w:r>
    </w:p>
    <w:p w:rsidR="00565208" w:rsidRDefault="009F3F79" w:rsidP="00D17E54">
      <w:pPr>
        <w:spacing w:after="0"/>
        <w:ind w:left="720" w:firstLine="720"/>
        <w:rPr>
          <w:rFonts w:ascii="Arial" w:hAnsi="Arial" w:cs="Arial"/>
        </w:rPr>
      </w:pPr>
      <w:hyperlink r:id="rId16" w:history="1">
        <w:r w:rsidR="00321309" w:rsidRPr="005D60F2">
          <w:rPr>
            <w:rStyle w:val="Hyperlink"/>
            <w:rFonts w:ascii="Arial" w:hAnsi="Arial" w:cs="Arial"/>
          </w:rPr>
          <w:t>Rishaunda.Robinson@dhcd.virginia.gov</w:t>
        </w:r>
      </w:hyperlink>
      <w:r w:rsidR="00D17E54">
        <w:rPr>
          <w:rStyle w:val="Hyperlink"/>
          <w:rFonts w:ascii="Arial" w:hAnsi="Arial" w:cs="Arial"/>
          <w:color w:val="auto"/>
        </w:rPr>
        <w:t xml:space="preserve"> </w:t>
      </w:r>
      <w:r w:rsidR="00A338A8" w:rsidRPr="00D17E54">
        <w:rPr>
          <w:rFonts w:ascii="Arial" w:hAnsi="Arial" w:cs="Arial"/>
        </w:rPr>
        <w:t xml:space="preserve"> </w:t>
      </w:r>
    </w:p>
    <w:p w:rsidR="00287450" w:rsidRPr="00D17E54" w:rsidRDefault="00287450" w:rsidP="00D17E54">
      <w:pPr>
        <w:spacing w:after="0"/>
        <w:ind w:left="720" w:firstLine="720"/>
        <w:rPr>
          <w:rFonts w:ascii="Arial" w:hAnsi="Arial" w:cs="Arial"/>
        </w:rPr>
      </w:pPr>
    </w:p>
    <w:p w:rsidR="00A40581" w:rsidRPr="00D17E54" w:rsidRDefault="00A338A8" w:rsidP="00A40581">
      <w:pPr>
        <w:pStyle w:val="ListParagraph"/>
        <w:numPr>
          <w:ilvl w:val="0"/>
          <w:numId w:val="1"/>
        </w:numPr>
        <w:rPr>
          <w:rFonts w:ascii="Arial" w:hAnsi="Arial" w:cs="Arial"/>
        </w:rPr>
      </w:pPr>
      <w:r w:rsidRPr="00D17E54">
        <w:rPr>
          <w:rFonts w:ascii="Arial" w:hAnsi="Arial" w:cs="Arial"/>
        </w:rPr>
        <w:t>All</w:t>
      </w:r>
      <w:r w:rsidR="00A40581" w:rsidRPr="00D17E54">
        <w:rPr>
          <w:rFonts w:ascii="Arial" w:hAnsi="Arial" w:cs="Arial"/>
        </w:rPr>
        <w:t xml:space="preserve"> entries must be received </w:t>
      </w:r>
      <w:r w:rsidRPr="00D17E54">
        <w:rPr>
          <w:rFonts w:ascii="Arial" w:hAnsi="Arial" w:cs="Arial"/>
        </w:rPr>
        <w:t xml:space="preserve">no later than 11:59 p.m. on May </w:t>
      </w:r>
      <w:r w:rsidR="00EC0F0A">
        <w:rPr>
          <w:rFonts w:ascii="Arial" w:hAnsi="Arial" w:cs="Arial"/>
        </w:rPr>
        <w:t>12</w:t>
      </w:r>
      <w:r w:rsidR="00D1279B">
        <w:rPr>
          <w:rFonts w:ascii="Arial" w:hAnsi="Arial" w:cs="Arial"/>
        </w:rPr>
        <w:t>, 2019.</w:t>
      </w:r>
    </w:p>
    <w:p w:rsidR="00A40581" w:rsidRPr="00D17E54" w:rsidRDefault="00A40581" w:rsidP="00A40581">
      <w:pPr>
        <w:pStyle w:val="ListParagraph"/>
        <w:numPr>
          <w:ilvl w:val="0"/>
          <w:numId w:val="1"/>
        </w:numPr>
        <w:rPr>
          <w:rFonts w:ascii="Arial" w:hAnsi="Arial" w:cs="Arial"/>
        </w:rPr>
      </w:pPr>
      <w:r w:rsidRPr="00D17E54">
        <w:rPr>
          <w:rFonts w:ascii="Arial" w:hAnsi="Arial" w:cs="Arial"/>
        </w:rPr>
        <w:t>DHCD has the right to edit and publish entries as deemed fit both in print and on the Web.</w:t>
      </w:r>
    </w:p>
    <w:p w:rsidR="00A40581" w:rsidRPr="00D17E54" w:rsidRDefault="00A40581" w:rsidP="00A40581">
      <w:pPr>
        <w:pStyle w:val="ListParagraph"/>
        <w:numPr>
          <w:ilvl w:val="0"/>
          <w:numId w:val="1"/>
        </w:numPr>
        <w:rPr>
          <w:rFonts w:ascii="Arial" w:hAnsi="Arial" w:cs="Arial"/>
        </w:rPr>
      </w:pPr>
      <w:r w:rsidRPr="00D17E54">
        <w:rPr>
          <w:rFonts w:ascii="Arial" w:hAnsi="Arial" w:cs="Arial"/>
        </w:rPr>
        <w:t xml:space="preserve">The </w:t>
      </w:r>
      <w:r w:rsidR="003B5783" w:rsidRPr="00D17E54">
        <w:rPr>
          <w:rFonts w:ascii="Arial" w:hAnsi="Arial" w:cs="Arial"/>
        </w:rPr>
        <w:t>scholarship recipient</w:t>
      </w:r>
      <w:r w:rsidRPr="00D17E54">
        <w:rPr>
          <w:rFonts w:ascii="Arial" w:hAnsi="Arial" w:cs="Arial"/>
        </w:rPr>
        <w:t xml:space="preserve">, and his or </w:t>
      </w:r>
      <w:r w:rsidR="00CF13CF">
        <w:rPr>
          <w:rFonts w:ascii="Arial" w:hAnsi="Arial" w:cs="Arial"/>
        </w:rPr>
        <w:t xml:space="preserve">her </w:t>
      </w:r>
      <w:r w:rsidRPr="00D17E54">
        <w:rPr>
          <w:rFonts w:ascii="Arial" w:hAnsi="Arial" w:cs="Arial"/>
        </w:rPr>
        <w:t xml:space="preserve">parent(s) or legal guardian agree to the use of the </w:t>
      </w:r>
      <w:r w:rsidR="003B5783" w:rsidRPr="00D17E54">
        <w:rPr>
          <w:rFonts w:ascii="Arial" w:hAnsi="Arial" w:cs="Arial"/>
        </w:rPr>
        <w:t>recipient’s name and entry</w:t>
      </w:r>
      <w:r w:rsidRPr="00D17E54">
        <w:rPr>
          <w:rFonts w:ascii="Arial" w:hAnsi="Arial" w:cs="Arial"/>
        </w:rPr>
        <w:t xml:space="preserve"> in any form for publicity or trade purposes by DHCD,</w:t>
      </w:r>
      <w:r w:rsidR="00CF13CF">
        <w:rPr>
          <w:rFonts w:ascii="Arial" w:hAnsi="Arial" w:cs="Arial"/>
        </w:rPr>
        <w:t xml:space="preserve"> VBCOA, or VPMIA</w:t>
      </w:r>
      <w:r w:rsidRPr="00D17E54">
        <w:rPr>
          <w:rFonts w:ascii="Arial" w:hAnsi="Arial" w:cs="Arial"/>
        </w:rPr>
        <w:t xml:space="preserve"> without additional compensation.</w:t>
      </w:r>
    </w:p>
    <w:p w:rsidR="00AD1287" w:rsidRDefault="00A40581" w:rsidP="00725C32">
      <w:pPr>
        <w:pStyle w:val="ListParagraph"/>
        <w:numPr>
          <w:ilvl w:val="0"/>
          <w:numId w:val="1"/>
        </w:numPr>
        <w:rPr>
          <w:rFonts w:ascii="Arial" w:hAnsi="Arial" w:cs="Arial"/>
        </w:rPr>
      </w:pPr>
      <w:r w:rsidRPr="00D17E54">
        <w:rPr>
          <w:rFonts w:ascii="Arial" w:hAnsi="Arial" w:cs="Arial"/>
        </w:rPr>
        <w:t xml:space="preserve">No substitutions of the stated </w:t>
      </w:r>
      <w:r w:rsidR="003B5783" w:rsidRPr="00D17E54">
        <w:rPr>
          <w:rFonts w:ascii="Arial" w:hAnsi="Arial" w:cs="Arial"/>
        </w:rPr>
        <w:t>scholarship</w:t>
      </w:r>
      <w:r w:rsidRPr="00D17E54">
        <w:rPr>
          <w:rFonts w:ascii="Arial" w:hAnsi="Arial" w:cs="Arial"/>
        </w:rPr>
        <w:t xml:space="preserve"> will be offered.</w:t>
      </w:r>
    </w:p>
    <w:p w:rsidR="00530521" w:rsidRPr="00D17E54" w:rsidRDefault="00530521" w:rsidP="00725C32">
      <w:pPr>
        <w:pStyle w:val="ListParagraph"/>
        <w:numPr>
          <w:ilvl w:val="0"/>
          <w:numId w:val="1"/>
        </w:numPr>
        <w:rPr>
          <w:rFonts w:ascii="Arial" w:hAnsi="Arial" w:cs="Arial"/>
        </w:rPr>
      </w:pPr>
      <w:r>
        <w:rPr>
          <w:rFonts w:ascii="Arial" w:hAnsi="Arial" w:cs="Arial"/>
        </w:rPr>
        <w:t>Family members of D</w:t>
      </w:r>
      <w:r w:rsidR="00013829">
        <w:rPr>
          <w:rFonts w:ascii="Arial" w:hAnsi="Arial" w:cs="Arial"/>
        </w:rPr>
        <w:t xml:space="preserve">HCD employees are not eligible to participate. </w:t>
      </w:r>
    </w:p>
    <w:p w:rsidR="00A40581" w:rsidRDefault="003B5783" w:rsidP="00A40581">
      <w:pPr>
        <w:pStyle w:val="ListParagraph"/>
        <w:numPr>
          <w:ilvl w:val="0"/>
          <w:numId w:val="1"/>
        </w:numPr>
        <w:rPr>
          <w:rFonts w:ascii="Arial" w:hAnsi="Arial" w:cs="Arial"/>
        </w:rPr>
      </w:pPr>
      <w:r w:rsidRPr="00D17E54">
        <w:rPr>
          <w:rFonts w:ascii="Arial" w:hAnsi="Arial" w:cs="Arial"/>
        </w:rPr>
        <w:t>Scholarship recipient</w:t>
      </w:r>
      <w:r w:rsidR="00CF13CF">
        <w:rPr>
          <w:rFonts w:ascii="Arial" w:hAnsi="Arial" w:cs="Arial"/>
        </w:rPr>
        <w:t>s</w:t>
      </w:r>
      <w:r w:rsidR="00A40581" w:rsidRPr="00D17E54">
        <w:rPr>
          <w:rFonts w:ascii="Arial" w:hAnsi="Arial" w:cs="Arial"/>
        </w:rPr>
        <w:t xml:space="preserve"> will be announced</w:t>
      </w:r>
      <w:r w:rsidRPr="00D17E54">
        <w:rPr>
          <w:rFonts w:ascii="Arial" w:hAnsi="Arial" w:cs="Arial"/>
        </w:rPr>
        <w:t xml:space="preserve"> </w:t>
      </w:r>
      <w:r w:rsidR="00CF13CF">
        <w:rPr>
          <w:rFonts w:ascii="Arial" w:hAnsi="Arial" w:cs="Arial"/>
        </w:rPr>
        <w:t xml:space="preserve">no later than </w:t>
      </w:r>
      <w:r w:rsidR="00321309">
        <w:rPr>
          <w:rFonts w:ascii="Arial" w:hAnsi="Arial" w:cs="Arial"/>
        </w:rPr>
        <w:t>May 24</w:t>
      </w:r>
      <w:r w:rsidRPr="00D17E54">
        <w:rPr>
          <w:rFonts w:ascii="Arial" w:hAnsi="Arial" w:cs="Arial"/>
        </w:rPr>
        <w:t>, 201</w:t>
      </w:r>
      <w:r w:rsidR="00321309">
        <w:rPr>
          <w:rFonts w:ascii="Arial" w:hAnsi="Arial" w:cs="Arial"/>
        </w:rPr>
        <w:t>9</w:t>
      </w:r>
      <w:r w:rsidR="00EC0F0A">
        <w:rPr>
          <w:rFonts w:ascii="Arial" w:hAnsi="Arial" w:cs="Arial"/>
        </w:rPr>
        <w:t>; winners will be contacted by email or phone.</w:t>
      </w:r>
    </w:p>
    <w:p w:rsidR="004C3453" w:rsidRPr="004C3453" w:rsidRDefault="004C3453" w:rsidP="004C3453">
      <w:pPr>
        <w:pStyle w:val="ListParagraph"/>
        <w:numPr>
          <w:ilvl w:val="0"/>
          <w:numId w:val="1"/>
        </w:numPr>
        <w:spacing w:after="0"/>
        <w:rPr>
          <w:rFonts w:ascii="Arial" w:hAnsi="Arial" w:cs="Arial"/>
        </w:rPr>
      </w:pPr>
      <w:r>
        <w:rPr>
          <w:rFonts w:ascii="Arial" w:hAnsi="Arial" w:cs="Arial"/>
        </w:rPr>
        <w:t>Winners must complete a W-9</w:t>
      </w:r>
      <w:r w:rsidRPr="007C4DCD">
        <w:rPr>
          <w:rFonts w:ascii="Arial" w:hAnsi="Arial" w:cs="Arial"/>
        </w:rPr>
        <w:t xml:space="preserve"> </w:t>
      </w:r>
      <w:r>
        <w:rPr>
          <w:rFonts w:ascii="Arial" w:hAnsi="Arial" w:cs="Arial"/>
        </w:rPr>
        <w:t>prior to award issuance.</w:t>
      </w:r>
    </w:p>
    <w:p w:rsidR="00A40581" w:rsidRPr="00D17E54" w:rsidRDefault="00B33343" w:rsidP="00AD1287">
      <w:pPr>
        <w:pStyle w:val="ListParagraph"/>
        <w:numPr>
          <w:ilvl w:val="0"/>
          <w:numId w:val="1"/>
        </w:numPr>
        <w:rPr>
          <w:rFonts w:ascii="Arial" w:hAnsi="Arial" w:cs="Arial"/>
        </w:rPr>
      </w:pPr>
      <w:r w:rsidRPr="00D17E54">
        <w:rPr>
          <w:rFonts w:ascii="Arial" w:hAnsi="Arial" w:cs="Arial"/>
        </w:rPr>
        <w:t xml:space="preserve">The </w:t>
      </w:r>
      <w:r w:rsidR="00587CE0">
        <w:rPr>
          <w:rFonts w:ascii="Arial" w:hAnsi="Arial" w:cs="Arial"/>
        </w:rPr>
        <w:t>award</w:t>
      </w:r>
      <w:r w:rsidRPr="00D17E54">
        <w:rPr>
          <w:rFonts w:ascii="Arial" w:hAnsi="Arial" w:cs="Arial"/>
        </w:rPr>
        <w:t xml:space="preserve"> </w:t>
      </w:r>
      <w:r w:rsidR="00CF13CF">
        <w:rPr>
          <w:rFonts w:ascii="Arial" w:hAnsi="Arial" w:cs="Arial"/>
        </w:rPr>
        <w:t>amount</w:t>
      </w:r>
      <w:r w:rsidR="003B5783" w:rsidRPr="00D17E54">
        <w:rPr>
          <w:rFonts w:ascii="Arial" w:hAnsi="Arial" w:cs="Arial"/>
        </w:rPr>
        <w:t xml:space="preserve"> </w:t>
      </w:r>
      <w:r w:rsidRPr="00D17E54">
        <w:rPr>
          <w:rFonts w:ascii="Arial" w:hAnsi="Arial" w:cs="Arial"/>
        </w:rPr>
        <w:t xml:space="preserve">will be sent </w:t>
      </w:r>
      <w:r w:rsidR="00587CE0">
        <w:rPr>
          <w:rFonts w:ascii="Arial" w:hAnsi="Arial" w:cs="Arial"/>
        </w:rPr>
        <w:t xml:space="preserve">directly </w:t>
      </w:r>
      <w:r w:rsidRPr="00D17E54">
        <w:rPr>
          <w:rFonts w:ascii="Arial" w:hAnsi="Arial" w:cs="Arial"/>
        </w:rPr>
        <w:t xml:space="preserve">to the </w:t>
      </w:r>
      <w:r w:rsidR="00AA039F" w:rsidRPr="00D17E54">
        <w:rPr>
          <w:rFonts w:ascii="Arial" w:hAnsi="Arial" w:cs="Arial"/>
        </w:rPr>
        <w:t xml:space="preserve">scholarship recipient. </w:t>
      </w:r>
    </w:p>
    <w:p w:rsidR="00D1279B" w:rsidRDefault="00D1279B" w:rsidP="003B5783">
      <w:pPr>
        <w:pStyle w:val="ListParagraph"/>
        <w:ind w:left="0"/>
        <w:rPr>
          <w:rFonts w:ascii="Arial" w:hAnsi="Arial" w:cs="Arial"/>
          <w:b/>
          <w:sz w:val="24"/>
        </w:rPr>
      </w:pPr>
    </w:p>
    <w:p w:rsidR="00A338A8" w:rsidRPr="00D17E54" w:rsidRDefault="00A338A8" w:rsidP="003B5783">
      <w:pPr>
        <w:pStyle w:val="ListParagraph"/>
        <w:ind w:left="0"/>
        <w:rPr>
          <w:rFonts w:ascii="Arial" w:hAnsi="Arial" w:cs="Arial"/>
          <w:b/>
          <w:sz w:val="24"/>
        </w:rPr>
      </w:pPr>
      <w:r w:rsidRPr="00D17E54">
        <w:rPr>
          <w:rFonts w:ascii="Arial" w:hAnsi="Arial" w:cs="Arial"/>
          <w:b/>
          <w:sz w:val="24"/>
        </w:rPr>
        <w:t>Selection Criteria</w:t>
      </w:r>
    </w:p>
    <w:p w:rsidR="00565208" w:rsidRPr="00D17E54" w:rsidRDefault="00565208" w:rsidP="003B5783">
      <w:pPr>
        <w:pStyle w:val="ListParagraph"/>
        <w:ind w:left="0"/>
        <w:rPr>
          <w:rFonts w:ascii="Arial" w:hAnsi="Arial" w:cs="Arial"/>
        </w:rPr>
      </w:pPr>
    </w:p>
    <w:p w:rsidR="00565208" w:rsidRPr="007C4DCD" w:rsidRDefault="00565208" w:rsidP="007C4DCD">
      <w:pPr>
        <w:pStyle w:val="ListParagraph"/>
        <w:numPr>
          <w:ilvl w:val="0"/>
          <w:numId w:val="8"/>
        </w:numPr>
        <w:rPr>
          <w:rFonts w:ascii="Arial" w:hAnsi="Arial" w:cs="Arial"/>
        </w:rPr>
      </w:pPr>
      <w:r w:rsidRPr="007C4DCD">
        <w:rPr>
          <w:rFonts w:ascii="Arial" w:hAnsi="Arial" w:cs="Arial"/>
        </w:rPr>
        <w:t>All entries must be original work and not previously published</w:t>
      </w:r>
      <w:r w:rsidR="00AB00C7">
        <w:rPr>
          <w:rFonts w:ascii="Arial" w:hAnsi="Arial" w:cs="Arial"/>
        </w:rPr>
        <w:t>.</w:t>
      </w:r>
    </w:p>
    <w:p w:rsidR="00AA039F" w:rsidRPr="007C4DCD" w:rsidRDefault="008604A4" w:rsidP="007C4DCD">
      <w:pPr>
        <w:pStyle w:val="ListParagraph"/>
        <w:numPr>
          <w:ilvl w:val="0"/>
          <w:numId w:val="8"/>
        </w:numPr>
        <w:spacing w:after="0"/>
        <w:rPr>
          <w:rFonts w:ascii="Arial" w:hAnsi="Arial" w:cs="Arial"/>
        </w:rPr>
      </w:pPr>
      <w:r w:rsidRPr="007C4DCD">
        <w:rPr>
          <w:rFonts w:ascii="Arial" w:hAnsi="Arial" w:cs="Arial"/>
        </w:rPr>
        <w:t>All e</w:t>
      </w:r>
      <w:r w:rsidR="00565208" w:rsidRPr="007C4DCD">
        <w:rPr>
          <w:rFonts w:ascii="Arial" w:hAnsi="Arial" w:cs="Arial"/>
        </w:rPr>
        <w:t xml:space="preserve">ntries will be judged equally on the basis of merit by a selection committee that will look for: </w:t>
      </w:r>
      <w:r w:rsidRPr="007C4DCD">
        <w:rPr>
          <w:rFonts w:ascii="Arial" w:hAnsi="Arial" w:cs="Arial"/>
        </w:rPr>
        <w:tab/>
      </w:r>
    </w:p>
    <w:p w:rsidR="008604A4" w:rsidRPr="007C4DCD" w:rsidRDefault="00565208" w:rsidP="007C4DCD">
      <w:pPr>
        <w:pStyle w:val="ListParagraph"/>
        <w:numPr>
          <w:ilvl w:val="1"/>
          <w:numId w:val="8"/>
        </w:numPr>
        <w:spacing w:after="0"/>
        <w:rPr>
          <w:rFonts w:ascii="Arial" w:hAnsi="Arial" w:cs="Arial"/>
        </w:rPr>
      </w:pPr>
      <w:r w:rsidRPr="007C4DCD">
        <w:rPr>
          <w:rFonts w:ascii="Arial" w:hAnsi="Arial" w:cs="Arial"/>
        </w:rPr>
        <w:t>Content and</w:t>
      </w:r>
      <w:r w:rsidR="00AA039F" w:rsidRPr="007C4DCD">
        <w:rPr>
          <w:rFonts w:ascii="Arial" w:hAnsi="Arial" w:cs="Arial"/>
        </w:rPr>
        <w:t xml:space="preserve"> understanding of essay’s theme</w:t>
      </w:r>
      <w:r w:rsidRPr="007C4DCD">
        <w:rPr>
          <w:rFonts w:ascii="Arial" w:hAnsi="Arial" w:cs="Arial"/>
        </w:rPr>
        <w:t xml:space="preserve"> </w:t>
      </w:r>
    </w:p>
    <w:p w:rsidR="008604A4" w:rsidRPr="007C4DCD" w:rsidRDefault="008604A4" w:rsidP="007C4DCD">
      <w:pPr>
        <w:pStyle w:val="ListParagraph"/>
        <w:numPr>
          <w:ilvl w:val="1"/>
          <w:numId w:val="8"/>
        </w:numPr>
        <w:spacing w:after="0"/>
        <w:rPr>
          <w:rFonts w:ascii="Arial" w:hAnsi="Arial" w:cs="Arial"/>
        </w:rPr>
      </w:pPr>
      <w:r w:rsidRPr="007C4DCD">
        <w:rPr>
          <w:rFonts w:ascii="Arial" w:hAnsi="Arial" w:cs="Arial"/>
        </w:rPr>
        <w:t>O</w:t>
      </w:r>
      <w:r w:rsidR="00565208" w:rsidRPr="007C4DCD">
        <w:rPr>
          <w:rFonts w:ascii="Arial" w:hAnsi="Arial" w:cs="Arial"/>
        </w:rPr>
        <w:t xml:space="preserve">riginality </w:t>
      </w:r>
    </w:p>
    <w:p w:rsidR="008604A4" w:rsidRPr="007C4DCD" w:rsidRDefault="008604A4" w:rsidP="007C4DCD">
      <w:pPr>
        <w:pStyle w:val="ListParagraph"/>
        <w:numPr>
          <w:ilvl w:val="1"/>
          <w:numId w:val="8"/>
        </w:numPr>
        <w:spacing w:after="0"/>
        <w:rPr>
          <w:rFonts w:ascii="Arial" w:hAnsi="Arial" w:cs="Arial"/>
        </w:rPr>
      </w:pPr>
      <w:r w:rsidRPr="007C4DCD">
        <w:rPr>
          <w:rFonts w:ascii="Arial" w:hAnsi="Arial" w:cs="Arial"/>
        </w:rPr>
        <w:t>C</w:t>
      </w:r>
      <w:r w:rsidR="00AA039F" w:rsidRPr="007C4DCD">
        <w:rPr>
          <w:rFonts w:ascii="Arial" w:hAnsi="Arial" w:cs="Arial"/>
        </w:rPr>
        <w:t>lear reasoning</w:t>
      </w:r>
    </w:p>
    <w:p w:rsidR="00587CE0" w:rsidRPr="007C4DCD" w:rsidRDefault="00587CE0" w:rsidP="007C4DCD">
      <w:pPr>
        <w:pStyle w:val="ListParagraph"/>
        <w:numPr>
          <w:ilvl w:val="1"/>
          <w:numId w:val="8"/>
        </w:numPr>
        <w:spacing w:after="0"/>
        <w:rPr>
          <w:rFonts w:ascii="Arial" w:hAnsi="Arial" w:cs="Arial"/>
        </w:rPr>
      </w:pPr>
      <w:r w:rsidRPr="007C4DCD">
        <w:rPr>
          <w:rFonts w:ascii="Arial" w:hAnsi="Arial" w:cs="Arial"/>
        </w:rPr>
        <w:t xml:space="preserve">Grammer and punctionality </w:t>
      </w:r>
    </w:p>
    <w:p w:rsidR="00AB00C7" w:rsidRDefault="00587CE0" w:rsidP="007C4DCD">
      <w:pPr>
        <w:pStyle w:val="ListParagraph"/>
        <w:numPr>
          <w:ilvl w:val="0"/>
          <w:numId w:val="8"/>
        </w:numPr>
        <w:spacing w:after="0"/>
        <w:rPr>
          <w:rFonts w:ascii="Arial" w:hAnsi="Arial" w:cs="Arial"/>
        </w:rPr>
      </w:pPr>
      <w:r w:rsidRPr="007C4DCD">
        <w:rPr>
          <w:rFonts w:ascii="Arial" w:hAnsi="Arial" w:cs="Arial"/>
        </w:rPr>
        <w:t xml:space="preserve">Student status will be verified prior to award </w:t>
      </w:r>
      <w:r w:rsidR="007C4DCD">
        <w:rPr>
          <w:rFonts w:ascii="Arial" w:hAnsi="Arial" w:cs="Arial"/>
        </w:rPr>
        <w:t>issuance</w:t>
      </w:r>
      <w:r w:rsidR="00AB00C7">
        <w:rPr>
          <w:rFonts w:ascii="Arial" w:hAnsi="Arial" w:cs="Arial"/>
        </w:rPr>
        <w:t>.</w:t>
      </w:r>
    </w:p>
    <w:p w:rsidR="00A338A8" w:rsidRPr="00321309" w:rsidRDefault="00D17E54" w:rsidP="009C04A5">
      <w:pPr>
        <w:pStyle w:val="ListParagraph"/>
        <w:numPr>
          <w:ilvl w:val="0"/>
          <w:numId w:val="8"/>
        </w:numPr>
        <w:spacing w:after="0"/>
        <w:rPr>
          <w:rFonts w:ascii="Arial" w:hAnsi="Arial" w:cs="Arial"/>
          <w:b/>
          <w:i/>
        </w:rPr>
      </w:pPr>
      <w:r w:rsidRPr="00321309">
        <w:rPr>
          <w:rFonts w:ascii="Arial" w:hAnsi="Arial" w:cs="Arial"/>
        </w:rPr>
        <w:t xml:space="preserve">Selection Committee </w:t>
      </w:r>
      <w:r w:rsidR="00565208" w:rsidRPr="00321309">
        <w:rPr>
          <w:rFonts w:ascii="Arial" w:hAnsi="Arial" w:cs="Arial"/>
        </w:rPr>
        <w:t>decisions are final.</w:t>
      </w:r>
    </w:p>
    <w:sectPr w:rsidR="00A338A8" w:rsidRPr="00321309" w:rsidSect="00A338A8">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F79" w:rsidRDefault="009F3F79" w:rsidP="003B5783">
      <w:pPr>
        <w:spacing w:after="0" w:line="240" w:lineRule="auto"/>
      </w:pPr>
      <w:r>
        <w:separator/>
      </w:r>
    </w:p>
  </w:endnote>
  <w:endnote w:type="continuationSeparator" w:id="0">
    <w:p w:rsidR="009F3F79" w:rsidRDefault="009F3F79" w:rsidP="003B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521" w:rsidRDefault="00530521">
    <w:pPr>
      <w:pStyle w:val="Footer"/>
    </w:pPr>
    <w:r>
      <w:t xml:space="preserve">Page | </w:t>
    </w:r>
    <w:r w:rsidR="00F3366A">
      <w:fldChar w:fldCharType="begin"/>
    </w:r>
    <w:r>
      <w:instrText xml:space="preserve"> PAGE   \* MERGEFORMAT </w:instrText>
    </w:r>
    <w:r w:rsidR="00F3366A">
      <w:fldChar w:fldCharType="separate"/>
    </w:r>
    <w:r w:rsidR="00DE2E7D">
      <w:rPr>
        <w:noProof/>
      </w:rPr>
      <w:t>2</w:t>
    </w:r>
    <w:r w:rsidR="00F3366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F79" w:rsidRDefault="009F3F79" w:rsidP="003B5783">
      <w:pPr>
        <w:spacing w:after="0" w:line="240" w:lineRule="auto"/>
      </w:pPr>
      <w:r>
        <w:separator/>
      </w:r>
    </w:p>
  </w:footnote>
  <w:footnote w:type="continuationSeparator" w:id="0">
    <w:p w:rsidR="009F3F79" w:rsidRDefault="009F3F79" w:rsidP="003B5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450" w:rsidRDefault="00287450">
    <w:pPr>
      <w:pStyle w:val="Header"/>
    </w:pPr>
  </w:p>
  <w:p w:rsidR="00287450" w:rsidRDefault="00287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B1F"/>
    <w:multiLevelType w:val="hybridMultilevel"/>
    <w:tmpl w:val="AEE4155A"/>
    <w:lvl w:ilvl="0" w:tplc="CA64E2E2">
      <w:start w:val="1"/>
      <w:numFmt w:val="decimal"/>
      <w:lvlText w:val="%1."/>
      <w:lvlJc w:val="left"/>
      <w:pPr>
        <w:ind w:left="63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036D4"/>
    <w:multiLevelType w:val="hybridMultilevel"/>
    <w:tmpl w:val="8F5AF960"/>
    <w:lvl w:ilvl="0" w:tplc="10365E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DE56C0"/>
    <w:multiLevelType w:val="hybridMultilevel"/>
    <w:tmpl w:val="6B76FB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64B6B"/>
    <w:multiLevelType w:val="hybridMultilevel"/>
    <w:tmpl w:val="1B5A9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F4E0C"/>
    <w:multiLevelType w:val="hybridMultilevel"/>
    <w:tmpl w:val="C6CAD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24DE7"/>
    <w:multiLevelType w:val="hybridMultilevel"/>
    <w:tmpl w:val="DCF8C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B0770C"/>
    <w:multiLevelType w:val="hybridMultilevel"/>
    <w:tmpl w:val="CAC46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852404"/>
    <w:multiLevelType w:val="hybridMultilevel"/>
    <w:tmpl w:val="D3783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5"/>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CFD"/>
    <w:rsid w:val="00013829"/>
    <w:rsid w:val="000346D3"/>
    <w:rsid w:val="00044426"/>
    <w:rsid w:val="00090469"/>
    <w:rsid w:val="000C352F"/>
    <w:rsid w:val="000C5FBD"/>
    <w:rsid w:val="00105361"/>
    <w:rsid w:val="00137D24"/>
    <w:rsid w:val="001420E0"/>
    <w:rsid w:val="00153CD5"/>
    <w:rsid w:val="00216D3F"/>
    <w:rsid w:val="00224B16"/>
    <w:rsid w:val="0023401D"/>
    <w:rsid w:val="00242C03"/>
    <w:rsid w:val="00287450"/>
    <w:rsid w:val="00290310"/>
    <w:rsid w:val="00321309"/>
    <w:rsid w:val="00361809"/>
    <w:rsid w:val="00374611"/>
    <w:rsid w:val="003B12EB"/>
    <w:rsid w:val="003B5783"/>
    <w:rsid w:val="0040291F"/>
    <w:rsid w:val="004248F7"/>
    <w:rsid w:val="00497558"/>
    <w:rsid w:val="004A26F4"/>
    <w:rsid w:val="004B6AA5"/>
    <w:rsid w:val="004C1839"/>
    <w:rsid w:val="004C3453"/>
    <w:rsid w:val="00530521"/>
    <w:rsid w:val="00565208"/>
    <w:rsid w:val="00566CFD"/>
    <w:rsid w:val="0058165B"/>
    <w:rsid w:val="00587CE0"/>
    <w:rsid w:val="005A5D6D"/>
    <w:rsid w:val="005D259D"/>
    <w:rsid w:val="005E67A3"/>
    <w:rsid w:val="005F4124"/>
    <w:rsid w:val="0062561A"/>
    <w:rsid w:val="0069549F"/>
    <w:rsid w:val="006B7E1C"/>
    <w:rsid w:val="006D0721"/>
    <w:rsid w:val="007039F6"/>
    <w:rsid w:val="00715C46"/>
    <w:rsid w:val="00725C32"/>
    <w:rsid w:val="00732CA2"/>
    <w:rsid w:val="007344DF"/>
    <w:rsid w:val="00755BE2"/>
    <w:rsid w:val="00756AB1"/>
    <w:rsid w:val="007720D3"/>
    <w:rsid w:val="00791D85"/>
    <w:rsid w:val="007B7000"/>
    <w:rsid w:val="007C4DCD"/>
    <w:rsid w:val="007D533B"/>
    <w:rsid w:val="007E6EEE"/>
    <w:rsid w:val="00811924"/>
    <w:rsid w:val="008163A0"/>
    <w:rsid w:val="00840CE9"/>
    <w:rsid w:val="00853BF2"/>
    <w:rsid w:val="008604A4"/>
    <w:rsid w:val="00877B11"/>
    <w:rsid w:val="00893EDA"/>
    <w:rsid w:val="008C2063"/>
    <w:rsid w:val="008E39DE"/>
    <w:rsid w:val="009050EE"/>
    <w:rsid w:val="00992F9E"/>
    <w:rsid w:val="009B70C8"/>
    <w:rsid w:val="009C04A5"/>
    <w:rsid w:val="009E1DFF"/>
    <w:rsid w:val="009F3F79"/>
    <w:rsid w:val="00A15EF1"/>
    <w:rsid w:val="00A338A8"/>
    <w:rsid w:val="00A40581"/>
    <w:rsid w:val="00A450E7"/>
    <w:rsid w:val="00A7611A"/>
    <w:rsid w:val="00A92CF4"/>
    <w:rsid w:val="00AA039F"/>
    <w:rsid w:val="00AB00C7"/>
    <w:rsid w:val="00AB3CF7"/>
    <w:rsid w:val="00AD1287"/>
    <w:rsid w:val="00AE0DF9"/>
    <w:rsid w:val="00AF4C16"/>
    <w:rsid w:val="00B007F4"/>
    <w:rsid w:val="00B318BE"/>
    <w:rsid w:val="00B33343"/>
    <w:rsid w:val="00B41D1F"/>
    <w:rsid w:val="00BC2EF2"/>
    <w:rsid w:val="00BF1D89"/>
    <w:rsid w:val="00C43DD0"/>
    <w:rsid w:val="00C529BE"/>
    <w:rsid w:val="00C53924"/>
    <w:rsid w:val="00CA6FC6"/>
    <w:rsid w:val="00CB3C8F"/>
    <w:rsid w:val="00CF13CF"/>
    <w:rsid w:val="00D1279B"/>
    <w:rsid w:val="00D17E54"/>
    <w:rsid w:val="00D46CF2"/>
    <w:rsid w:val="00D852C3"/>
    <w:rsid w:val="00D97A14"/>
    <w:rsid w:val="00DA639D"/>
    <w:rsid w:val="00DB481D"/>
    <w:rsid w:val="00DC04B5"/>
    <w:rsid w:val="00DD620B"/>
    <w:rsid w:val="00DE2E7D"/>
    <w:rsid w:val="00DE563A"/>
    <w:rsid w:val="00E63290"/>
    <w:rsid w:val="00EC0F0A"/>
    <w:rsid w:val="00EC2C70"/>
    <w:rsid w:val="00EC390E"/>
    <w:rsid w:val="00ED26C5"/>
    <w:rsid w:val="00F01D71"/>
    <w:rsid w:val="00F24238"/>
    <w:rsid w:val="00F3366A"/>
    <w:rsid w:val="00FD7F60"/>
    <w:rsid w:val="00FF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7A94"/>
  <w15:docId w15:val="{64574901-6618-4603-B50E-E8CA06B7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CFD"/>
    <w:pPr>
      <w:ind w:left="720"/>
      <w:contextualSpacing/>
    </w:pPr>
  </w:style>
  <w:style w:type="character" w:styleId="Hyperlink">
    <w:name w:val="Hyperlink"/>
    <w:basedOn w:val="DefaultParagraphFont"/>
    <w:uiPriority w:val="99"/>
    <w:unhideWhenUsed/>
    <w:rsid w:val="00A338A8"/>
    <w:rPr>
      <w:color w:val="0000FF" w:themeColor="hyperlink"/>
      <w:u w:val="single"/>
    </w:rPr>
  </w:style>
  <w:style w:type="paragraph" w:styleId="Header">
    <w:name w:val="header"/>
    <w:basedOn w:val="Normal"/>
    <w:link w:val="HeaderChar"/>
    <w:uiPriority w:val="99"/>
    <w:unhideWhenUsed/>
    <w:rsid w:val="003B5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783"/>
  </w:style>
  <w:style w:type="paragraph" w:styleId="Footer">
    <w:name w:val="footer"/>
    <w:basedOn w:val="Normal"/>
    <w:link w:val="FooterChar"/>
    <w:uiPriority w:val="99"/>
    <w:unhideWhenUsed/>
    <w:rsid w:val="003B5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783"/>
  </w:style>
  <w:style w:type="paragraph" w:styleId="BalloonText">
    <w:name w:val="Balloon Text"/>
    <w:basedOn w:val="Normal"/>
    <w:link w:val="BalloonTextChar"/>
    <w:uiPriority w:val="99"/>
    <w:semiHidden/>
    <w:unhideWhenUsed/>
    <w:rsid w:val="00287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450"/>
    <w:rPr>
      <w:rFonts w:ascii="Tahoma" w:hAnsi="Tahoma" w:cs="Tahoma"/>
      <w:sz w:val="16"/>
      <w:szCs w:val="16"/>
    </w:rPr>
  </w:style>
  <w:style w:type="character" w:styleId="FollowedHyperlink">
    <w:name w:val="FollowedHyperlink"/>
    <w:basedOn w:val="DefaultParagraphFont"/>
    <w:uiPriority w:val="99"/>
    <w:semiHidden/>
    <w:unhideWhenUsed/>
    <w:rsid w:val="00153C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97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0.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ishaunda.Robinson@dhcd.virginia.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iccsafe.org/about-icc/building-safety-month/2019-building-safety-month/" TargetMode="External"/><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iccsa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Rishaunda Robinson</dc:creator>
  <cp:lastModifiedBy>Robinson, Rishaunda (DHCD)</cp:lastModifiedBy>
  <cp:revision>2</cp:revision>
  <dcterms:created xsi:type="dcterms:W3CDTF">2019-04-03T17:37:00Z</dcterms:created>
  <dcterms:modified xsi:type="dcterms:W3CDTF">2019-04-03T17:37:00Z</dcterms:modified>
</cp:coreProperties>
</file>